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17261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textAlignment w:val="auto"/>
        <w:rPr>
          <w:rFonts w:hint="eastAsia" w:ascii="宋体" w:hAnsi="宋体" w:eastAsia="宋体" w:cs="宋体"/>
          <w:b w:val="0"/>
          <w:bCs w:val="0"/>
          <w:i w:val="0"/>
          <w:iCs w:val="0"/>
          <w:caps w:val="0"/>
          <w:spacing w:val="5"/>
          <w:sz w:val="28"/>
          <w:szCs w:val="28"/>
          <w:shd w:val="clear" w:fill="FFFFFF"/>
          <w:lang w:val="en-US" w:eastAsia="zh-CN"/>
        </w:rPr>
      </w:pPr>
      <w:bookmarkStart w:id="3" w:name="_GoBack"/>
      <w:bookmarkEnd w:id="3"/>
      <w:bookmarkStart w:id="0" w:name="OLE_LINK3"/>
      <w:r>
        <w:rPr>
          <w:rFonts w:hint="eastAsia" w:ascii="宋体" w:hAnsi="宋体" w:eastAsia="宋体" w:cs="宋体"/>
          <w:b w:val="0"/>
          <w:bCs w:val="0"/>
          <w:i w:val="0"/>
          <w:iCs w:val="0"/>
          <w:caps w:val="0"/>
          <w:spacing w:val="5"/>
          <w:sz w:val="28"/>
          <w:szCs w:val="28"/>
          <w:shd w:val="clear" w:fill="FFFFFF"/>
          <w:lang w:val="en-US" w:eastAsia="zh-CN"/>
        </w:rPr>
        <w:t xml:space="preserve">附件1 </w:t>
      </w:r>
      <w:bookmarkStart w:id="1" w:name="OLE_LINK2"/>
      <w:r>
        <w:rPr>
          <w:rFonts w:hint="eastAsia" w:ascii="宋体" w:hAnsi="宋体" w:eastAsia="宋体" w:cs="宋体"/>
          <w:b w:val="0"/>
          <w:bCs w:val="0"/>
          <w:i w:val="0"/>
          <w:iCs w:val="0"/>
          <w:caps w:val="0"/>
          <w:spacing w:val="5"/>
          <w:sz w:val="28"/>
          <w:szCs w:val="28"/>
          <w:shd w:val="clear" w:fill="FFFFFF"/>
          <w:lang w:val="en-US" w:eastAsia="zh-CN"/>
        </w:rPr>
        <w:t>：省赛参赛规则</w:t>
      </w:r>
      <w:bookmarkEnd w:id="1"/>
    </w:p>
    <w:bookmarkEnd w:id="0"/>
    <w:p w14:paraId="04EB11D6">
      <w:pPr>
        <w:keepNext w:val="0"/>
        <w:keepLines w:val="0"/>
        <w:pageBreakBefore w:val="0"/>
        <w:kinsoku/>
        <w:wordWrap/>
        <w:overflowPunct/>
        <w:topLinePunct w:val="0"/>
        <w:autoSpaceDE/>
        <w:autoSpaceDN/>
        <w:bidi w:val="0"/>
        <w:adjustRightInd/>
        <w:snapToGrid/>
        <w:spacing w:line="360" w:lineRule="auto"/>
        <w:textAlignment w:val="auto"/>
        <w:rPr>
          <w:rFonts w:hint="eastAsia"/>
          <w:lang w:val="en-US" w:eastAsia="zh-CN"/>
        </w:rPr>
      </w:pPr>
    </w:p>
    <w:p w14:paraId="64A7E061">
      <w:pPr>
        <w:keepNext w:val="0"/>
        <w:keepLines w:val="0"/>
        <w:pageBreakBefore w:val="0"/>
        <w:numPr>
          <w:ilvl w:val="0"/>
          <w:numId w:val="1"/>
        </w:numPr>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参赛资格</w:t>
      </w:r>
    </w:p>
    <w:p w14:paraId="2276C964">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24"/>
          <w:lang w:eastAsia="zh-CN"/>
        </w:rPr>
      </w:pPr>
      <w:r>
        <w:rPr>
          <w:rFonts w:hint="eastAsia" w:ascii="方正仿宋_GB2312" w:hAnsi="方正仿宋_GB2312" w:eastAsia="方正仿宋_GB2312" w:cs="方正仿宋_GB2312"/>
          <w:sz w:val="24"/>
          <w:szCs w:val="24"/>
        </w:rPr>
        <w:t>浙江省第十</w:t>
      </w:r>
      <w:r>
        <w:rPr>
          <w:rFonts w:hint="eastAsia" w:ascii="方正仿宋_GB2312" w:hAnsi="方正仿宋_GB2312" w:eastAsia="方正仿宋_GB2312" w:cs="方正仿宋_GB2312"/>
          <w:sz w:val="24"/>
          <w:szCs w:val="24"/>
          <w:lang w:val="en-US" w:eastAsia="zh-CN"/>
        </w:rPr>
        <w:t>三</w:t>
      </w:r>
      <w:r>
        <w:rPr>
          <w:rFonts w:hint="eastAsia" w:ascii="方正仿宋_GB2312" w:hAnsi="方正仿宋_GB2312" w:eastAsia="方正仿宋_GB2312" w:cs="方正仿宋_GB2312"/>
          <w:sz w:val="24"/>
          <w:szCs w:val="24"/>
        </w:rPr>
        <w:t>届大学生广告艺术竞赛暨第十</w:t>
      </w:r>
      <w:r>
        <w:rPr>
          <w:rFonts w:hint="eastAsia" w:ascii="方正仿宋_GB2312" w:hAnsi="方正仿宋_GB2312" w:eastAsia="方正仿宋_GB2312" w:cs="方正仿宋_GB2312"/>
          <w:sz w:val="24"/>
          <w:szCs w:val="24"/>
          <w:lang w:val="en-US" w:eastAsia="zh-CN"/>
        </w:rPr>
        <w:t>七</w:t>
      </w:r>
      <w:r>
        <w:rPr>
          <w:rFonts w:hint="eastAsia" w:ascii="方正仿宋_GB2312" w:hAnsi="方正仿宋_GB2312" w:eastAsia="方正仿宋_GB2312" w:cs="方正仿宋_GB2312"/>
          <w:sz w:val="24"/>
          <w:szCs w:val="24"/>
        </w:rPr>
        <w:t>届全国大学生广告艺术大赛浙江分赛区选拔赛，采取一次参赛、两级评奖的方式进行。即：以院校为单位（浙江省大学生广告创意设计竞赛不受理个人报送的作品），将参赛作品通过网络报第十</w:t>
      </w:r>
      <w:r>
        <w:rPr>
          <w:rFonts w:hint="eastAsia" w:ascii="方正仿宋_GB2312" w:hAnsi="方正仿宋_GB2312" w:eastAsia="方正仿宋_GB2312" w:cs="方正仿宋_GB2312"/>
          <w:sz w:val="24"/>
          <w:szCs w:val="24"/>
          <w:lang w:val="en-US" w:eastAsia="zh-CN"/>
        </w:rPr>
        <w:t>七</w:t>
      </w:r>
      <w:r>
        <w:rPr>
          <w:rFonts w:hint="eastAsia" w:ascii="方正仿宋_GB2312" w:hAnsi="方正仿宋_GB2312" w:eastAsia="方正仿宋_GB2312" w:cs="方正仿宋_GB2312"/>
          <w:sz w:val="24"/>
          <w:szCs w:val="24"/>
        </w:rPr>
        <w:t>届全国大学生广告艺术大赛指定网站，同时报送浙江省大学生广告艺术竞赛组委会办公室与指定网站。经浙江省分赛区专家评审，按一定比例择优报送全国大学生广告艺术大赛总赛区评奖</w:t>
      </w:r>
      <w:r>
        <w:rPr>
          <w:rFonts w:hint="eastAsia" w:ascii="方正仿宋_GB2312" w:hAnsi="方正仿宋_GB2312" w:eastAsia="方正仿宋_GB2312" w:cs="方正仿宋_GB2312"/>
          <w:sz w:val="24"/>
          <w:szCs w:val="24"/>
          <w:lang w:eastAsia="zh-CN"/>
        </w:rPr>
        <w:t>。</w:t>
      </w:r>
    </w:p>
    <w:p w14:paraId="588836D3">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sz w:val="24"/>
          <w:szCs w:val="32"/>
          <w:lang w:eastAsia="zh-CN"/>
        </w:rPr>
      </w:pPr>
    </w:p>
    <w:p w14:paraId="5CC2679F">
      <w:pPr>
        <w:keepNext w:val="0"/>
        <w:keepLines w:val="0"/>
        <w:pageBreakBefore w:val="0"/>
        <w:numPr>
          <w:ilvl w:val="0"/>
          <w:numId w:val="1"/>
        </w:numPr>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创作规范</w:t>
      </w:r>
    </w:p>
    <w:p w14:paraId="69ADDDEE">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方正楷体_GB2312" w:hAnsi="方正楷体_GB2312" w:eastAsia="方正楷体_GB2312" w:cs="方正楷体_GB2312"/>
          <w:b/>
          <w:bCs/>
          <w:sz w:val="24"/>
          <w:szCs w:val="32"/>
        </w:rPr>
      </w:pPr>
      <w:r>
        <w:rPr>
          <w:rFonts w:hint="eastAsia" w:ascii="方正楷体_GB2312" w:hAnsi="方正楷体_GB2312" w:eastAsia="方正楷体_GB2312" w:cs="方正楷体_GB2312"/>
          <w:b/>
          <w:bCs/>
          <w:sz w:val="24"/>
          <w:szCs w:val="32"/>
        </w:rPr>
        <w:t>（一）遵循命题要求</w:t>
      </w:r>
    </w:p>
    <w:p w14:paraId="50F8DB43">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参赛作品必须严格依照大广赛组委会统一发布的命题（见大广赛官网www.sun-ada.net或参赛手册）进行创作。</w:t>
      </w:r>
    </w:p>
    <w:p w14:paraId="73EA726F">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方正楷体_GB2312" w:hAnsi="方正楷体_GB2312" w:eastAsia="方正楷体_GB2312" w:cs="方正楷体_GB2312"/>
          <w:b/>
          <w:bCs/>
          <w:sz w:val="24"/>
          <w:szCs w:val="32"/>
        </w:rPr>
      </w:pPr>
      <w:r>
        <w:rPr>
          <w:rFonts w:hint="eastAsia" w:ascii="方正楷体_GB2312" w:hAnsi="方正楷体_GB2312" w:eastAsia="方正楷体_GB2312" w:cs="方正楷体_GB2312"/>
          <w:b/>
          <w:bCs/>
          <w:sz w:val="24"/>
          <w:szCs w:val="32"/>
        </w:rPr>
        <w:t>（二）原创性与诚信创作原则</w:t>
      </w:r>
    </w:p>
    <w:p w14:paraId="07F56404">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各类参赛作品必须为本人原创作品，拥有独立知识产权，遵守《广告法》和其他相关法律及政策法规、行业规范等要求。鼓励采用广告新思维、新形式、新媒介进行创作。坚持原创，杜绝抄袭，请遵守《承诺书》的承诺。</w:t>
      </w:r>
    </w:p>
    <w:p w14:paraId="593E20E8">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sz w:val="24"/>
          <w:szCs w:val="32"/>
        </w:rPr>
      </w:pPr>
    </w:p>
    <w:p w14:paraId="53E9E682">
      <w:pPr>
        <w:keepNext w:val="0"/>
        <w:keepLines w:val="0"/>
        <w:pageBreakBefore w:val="0"/>
        <w:numPr>
          <w:ilvl w:val="0"/>
          <w:numId w:val="1"/>
        </w:numPr>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作品类别</w:t>
      </w:r>
    </w:p>
    <w:p w14:paraId="5FD90953">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color w:val="auto"/>
          <w:kern w:val="2"/>
          <w:sz w:val="24"/>
          <w:szCs w:val="32"/>
          <w:lang w:val="en-US" w:eastAsia="zh-CN" w:bidi="ar-SA"/>
        </w:rPr>
      </w:pPr>
      <w:r>
        <w:rPr>
          <w:rFonts w:hint="eastAsia" w:ascii="方正仿宋_GB2312" w:hAnsi="方正仿宋_GB2312" w:eastAsia="方正仿宋_GB2312" w:cs="方正仿宋_GB2312"/>
          <w:color w:val="auto"/>
          <w:kern w:val="2"/>
          <w:sz w:val="24"/>
          <w:szCs w:val="32"/>
          <w:lang w:val="en-US" w:eastAsia="zh-CN" w:bidi="ar-SA"/>
        </w:rPr>
        <w:t>1.平面类（Aa 平面广告、Ab 产品与包装、Ac IP与创意周边）</w:t>
      </w:r>
    </w:p>
    <w:p w14:paraId="0F8111B5">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color w:val="auto"/>
          <w:kern w:val="2"/>
          <w:sz w:val="24"/>
          <w:szCs w:val="32"/>
          <w:lang w:val="en-US" w:eastAsia="zh-CN" w:bidi="ar-SA"/>
        </w:rPr>
      </w:pPr>
      <w:r>
        <w:rPr>
          <w:rFonts w:hint="eastAsia" w:ascii="方正仿宋_GB2312" w:hAnsi="方正仿宋_GB2312" w:eastAsia="方正仿宋_GB2312" w:cs="方正仿宋_GB2312"/>
          <w:color w:val="auto"/>
          <w:kern w:val="2"/>
          <w:sz w:val="24"/>
          <w:szCs w:val="32"/>
          <w:lang w:val="en-US" w:eastAsia="zh-CN" w:bidi="ar-SA"/>
        </w:rPr>
        <w:t>2.视频类（Ba 影视广告、Bb 微电影广告、Bc 短视频）</w:t>
      </w:r>
    </w:p>
    <w:p w14:paraId="4FD67299">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color w:val="auto"/>
          <w:kern w:val="2"/>
          <w:sz w:val="24"/>
          <w:szCs w:val="32"/>
          <w:lang w:val="en-US" w:eastAsia="zh-CN" w:bidi="ar-SA"/>
        </w:rPr>
      </w:pPr>
      <w:r>
        <w:rPr>
          <w:rFonts w:hint="eastAsia" w:ascii="方正仿宋_GB2312" w:hAnsi="方正仿宋_GB2312" w:eastAsia="方正仿宋_GB2312" w:cs="方正仿宋_GB2312"/>
          <w:color w:val="auto"/>
          <w:kern w:val="2"/>
          <w:sz w:val="24"/>
          <w:szCs w:val="32"/>
          <w:lang w:val="en-US" w:eastAsia="zh-CN" w:bidi="ar-SA"/>
        </w:rPr>
        <w:t>3.动画类</w:t>
      </w:r>
    </w:p>
    <w:p w14:paraId="78DB03EB">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color w:val="auto"/>
          <w:kern w:val="2"/>
          <w:sz w:val="24"/>
          <w:szCs w:val="32"/>
          <w:lang w:val="en-US" w:eastAsia="zh-CN" w:bidi="ar-SA"/>
        </w:rPr>
      </w:pPr>
      <w:r>
        <w:rPr>
          <w:rFonts w:hint="eastAsia" w:ascii="方正仿宋_GB2312" w:hAnsi="方正仿宋_GB2312" w:eastAsia="方正仿宋_GB2312" w:cs="方正仿宋_GB2312"/>
          <w:color w:val="auto"/>
          <w:kern w:val="2"/>
          <w:sz w:val="24"/>
          <w:szCs w:val="32"/>
          <w:lang w:val="en-US" w:eastAsia="zh-CN" w:bidi="ar-SA"/>
        </w:rPr>
        <w:t>4.互动类（移动端H5广告、场景互动广告）</w:t>
      </w:r>
    </w:p>
    <w:p w14:paraId="3D17A09F">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color w:val="auto"/>
          <w:kern w:val="2"/>
          <w:sz w:val="24"/>
          <w:szCs w:val="32"/>
          <w:lang w:val="en-US" w:eastAsia="zh-CN" w:bidi="ar-SA"/>
        </w:rPr>
      </w:pPr>
      <w:r>
        <w:rPr>
          <w:rFonts w:hint="eastAsia" w:ascii="方正仿宋_GB2312" w:hAnsi="方正仿宋_GB2312" w:eastAsia="方正仿宋_GB2312" w:cs="方正仿宋_GB2312"/>
          <w:color w:val="auto"/>
          <w:kern w:val="2"/>
          <w:sz w:val="24"/>
          <w:szCs w:val="32"/>
          <w:lang w:val="en-US" w:eastAsia="zh-CN" w:bidi="ar-SA"/>
        </w:rPr>
        <w:t>5.广播类</w:t>
      </w:r>
    </w:p>
    <w:p w14:paraId="51BAC102">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color w:val="auto"/>
          <w:kern w:val="2"/>
          <w:sz w:val="24"/>
          <w:szCs w:val="32"/>
          <w:lang w:val="en-US" w:eastAsia="zh-CN" w:bidi="ar-SA"/>
        </w:rPr>
      </w:pPr>
      <w:r>
        <w:rPr>
          <w:rFonts w:hint="eastAsia" w:ascii="方正仿宋_GB2312" w:hAnsi="方正仿宋_GB2312" w:eastAsia="方正仿宋_GB2312" w:cs="方正仿宋_GB2312"/>
          <w:color w:val="auto"/>
          <w:kern w:val="2"/>
          <w:sz w:val="24"/>
          <w:szCs w:val="32"/>
          <w:lang w:val="en-US" w:eastAsia="zh-CN" w:bidi="ar-SA"/>
        </w:rPr>
        <w:t>6.策划案类</w:t>
      </w:r>
    </w:p>
    <w:p w14:paraId="0CD9AADF">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color w:val="auto"/>
          <w:kern w:val="2"/>
          <w:sz w:val="24"/>
          <w:szCs w:val="32"/>
          <w:lang w:val="en-US" w:eastAsia="zh-CN" w:bidi="ar-SA"/>
        </w:rPr>
      </w:pPr>
      <w:r>
        <w:rPr>
          <w:rFonts w:hint="eastAsia" w:ascii="方正仿宋_GB2312" w:hAnsi="方正仿宋_GB2312" w:eastAsia="方正仿宋_GB2312" w:cs="方正仿宋_GB2312"/>
          <w:color w:val="auto"/>
          <w:kern w:val="2"/>
          <w:sz w:val="24"/>
          <w:szCs w:val="32"/>
          <w:lang w:val="en-US" w:eastAsia="zh-CN" w:bidi="ar-SA"/>
        </w:rPr>
        <w:t>7.文案类（长文案、创意脚本）</w:t>
      </w:r>
    </w:p>
    <w:p w14:paraId="015D248C">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color w:val="auto"/>
          <w:kern w:val="2"/>
          <w:sz w:val="24"/>
          <w:szCs w:val="32"/>
          <w:lang w:val="en-US" w:eastAsia="zh-CN" w:bidi="ar-SA"/>
        </w:rPr>
      </w:pPr>
      <w:r>
        <w:rPr>
          <w:rFonts w:hint="eastAsia" w:ascii="方正仿宋_GB2312" w:hAnsi="方正仿宋_GB2312" w:eastAsia="方正仿宋_GB2312" w:cs="方正仿宋_GB2312"/>
          <w:color w:val="auto"/>
          <w:kern w:val="2"/>
          <w:sz w:val="24"/>
          <w:szCs w:val="32"/>
          <w:lang w:val="en-US" w:eastAsia="zh-CN" w:bidi="ar-SA"/>
        </w:rPr>
        <w:t>8.UI类（移动端、PC端）</w:t>
      </w:r>
    </w:p>
    <w:p w14:paraId="0C792FF6">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color w:val="auto"/>
          <w:kern w:val="2"/>
          <w:sz w:val="24"/>
          <w:szCs w:val="32"/>
          <w:lang w:val="en-US" w:eastAsia="zh-CN" w:bidi="ar-SA"/>
        </w:rPr>
      </w:pPr>
      <w:r>
        <w:rPr>
          <w:rFonts w:hint="eastAsia" w:ascii="方正仿宋_GB2312" w:hAnsi="方正仿宋_GB2312" w:eastAsia="方正仿宋_GB2312" w:cs="方正仿宋_GB2312"/>
          <w:color w:val="auto"/>
          <w:kern w:val="2"/>
          <w:sz w:val="24"/>
          <w:szCs w:val="32"/>
          <w:lang w:val="en-US" w:eastAsia="zh-CN" w:bidi="ar-SA"/>
        </w:rPr>
        <w:t>9.科技类（生成式AI设计方向）</w:t>
      </w:r>
    </w:p>
    <w:p w14:paraId="15D153C2">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color w:val="auto"/>
          <w:sz w:val="24"/>
          <w:szCs w:val="32"/>
        </w:rPr>
      </w:pPr>
      <w:r>
        <w:rPr>
          <w:rFonts w:hint="eastAsia" w:ascii="方正仿宋_GB2312" w:hAnsi="方正仿宋_GB2312" w:eastAsia="方正仿宋_GB2312" w:cs="方正仿宋_GB2312"/>
          <w:color w:val="auto"/>
          <w:kern w:val="2"/>
          <w:sz w:val="24"/>
          <w:szCs w:val="32"/>
          <w:lang w:val="en-US" w:eastAsia="zh-CN" w:bidi="ar-SA"/>
        </w:rPr>
        <w:t>10.</w:t>
      </w:r>
      <w:r>
        <w:rPr>
          <w:rFonts w:hint="eastAsia" w:ascii="方正仿宋_GB2312" w:hAnsi="方正仿宋_GB2312" w:eastAsia="方正仿宋_GB2312" w:cs="方正仿宋_GB2312"/>
          <w:color w:val="auto"/>
          <w:sz w:val="24"/>
          <w:szCs w:val="32"/>
        </w:rPr>
        <w:t>公益类（根据命题要求创作）</w:t>
      </w:r>
    </w:p>
    <w:p w14:paraId="50D5FCBB">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sz w:val="24"/>
          <w:szCs w:val="32"/>
        </w:rPr>
      </w:pPr>
    </w:p>
    <w:p w14:paraId="4EF62A1B">
      <w:pPr>
        <w:keepNext w:val="0"/>
        <w:keepLines w:val="0"/>
        <w:pageBreakBefore w:val="0"/>
        <w:numPr>
          <w:ilvl w:val="0"/>
          <w:numId w:val="1"/>
        </w:numPr>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作品规格及提交要求</w:t>
      </w:r>
    </w:p>
    <w:p w14:paraId="3CF378D4">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方正楷体_GB2312" w:hAnsi="方正楷体_GB2312" w:eastAsia="方正楷体_GB2312" w:cs="方正楷体_GB2312"/>
          <w:b/>
          <w:bCs/>
          <w:sz w:val="24"/>
          <w:szCs w:val="32"/>
        </w:rPr>
      </w:pPr>
      <w:r>
        <w:rPr>
          <w:rFonts w:hint="eastAsia" w:ascii="方正楷体_GB2312" w:hAnsi="方正楷体_GB2312" w:eastAsia="方正楷体_GB2312" w:cs="方正楷体_GB2312"/>
          <w:b/>
          <w:bCs/>
          <w:sz w:val="24"/>
          <w:szCs w:val="32"/>
          <w:lang w:eastAsia="zh-CN"/>
        </w:rPr>
        <w:t>（</w:t>
      </w:r>
      <w:r>
        <w:rPr>
          <w:rFonts w:hint="eastAsia" w:ascii="方正楷体_GB2312" w:hAnsi="方正楷体_GB2312" w:eastAsia="方正楷体_GB2312" w:cs="方正楷体_GB2312"/>
          <w:b/>
          <w:bCs/>
          <w:sz w:val="24"/>
          <w:szCs w:val="32"/>
          <w:lang w:val="en-US" w:eastAsia="zh-CN"/>
        </w:rPr>
        <w:t>一</w:t>
      </w:r>
      <w:r>
        <w:rPr>
          <w:rFonts w:hint="eastAsia" w:ascii="方正楷体_GB2312" w:hAnsi="方正楷体_GB2312" w:eastAsia="方正楷体_GB2312" w:cs="方正楷体_GB2312"/>
          <w:b/>
          <w:bCs/>
          <w:sz w:val="24"/>
          <w:szCs w:val="32"/>
          <w:lang w:eastAsia="zh-CN"/>
        </w:rPr>
        <w:t>）</w:t>
      </w:r>
      <w:r>
        <w:rPr>
          <w:rFonts w:hint="eastAsia" w:ascii="方正楷体_GB2312" w:hAnsi="方正楷体_GB2312" w:eastAsia="方正楷体_GB2312" w:cs="方正楷体_GB2312"/>
          <w:b/>
          <w:bCs/>
          <w:sz w:val="24"/>
          <w:szCs w:val="32"/>
        </w:rPr>
        <w:t>平面类</w:t>
      </w:r>
    </w:p>
    <w:p w14:paraId="31C211C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方正仿宋_GB2312" w:hAnsi="方正仿宋_GB2312" w:eastAsia="方正仿宋_GB2312" w:cs="方正仿宋_GB2312"/>
          <w:b/>
          <w:bCs/>
          <w:sz w:val="24"/>
          <w:szCs w:val="32"/>
          <w:lang w:val="en-US" w:eastAsia="zh-CN"/>
        </w:rPr>
      </w:pPr>
      <w:r>
        <w:rPr>
          <w:rFonts w:hint="eastAsia" w:ascii="方正仿宋_GB2312" w:hAnsi="方正仿宋_GB2312" w:eastAsia="方正仿宋_GB2312" w:cs="方正仿宋_GB2312"/>
          <w:b/>
          <w:bCs/>
          <w:sz w:val="24"/>
          <w:szCs w:val="32"/>
          <w:lang w:val="en-US" w:eastAsia="zh-CN"/>
        </w:rPr>
        <w:t>1.作品要求</w:t>
      </w:r>
    </w:p>
    <w:p w14:paraId="5D80839E">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lang w:eastAsia="zh-CN"/>
        </w:rPr>
      </w:pPr>
      <w:bookmarkStart w:id="2" w:name="OLE_LINK1"/>
      <w:r>
        <w:rPr>
          <w:rFonts w:hint="eastAsia" w:ascii="方正仿宋_GB2312" w:hAnsi="方正仿宋_GB2312" w:eastAsia="方正仿宋_GB2312" w:cs="方正仿宋_GB2312"/>
          <w:sz w:val="24"/>
          <w:szCs w:val="32"/>
          <w:lang w:val="en-US" w:eastAsia="zh-CN"/>
        </w:rPr>
        <w:t>方向一：</w:t>
      </w:r>
      <w:bookmarkEnd w:id="2"/>
      <w:r>
        <w:rPr>
          <w:rFonts w:hint="eastAsia" w:ascii="方正仿宋_GB2312" w:hAnsi="方正仿宋_GB2312" w:eastAsia="方正仿宋_GB2312" w:cs="方正仿宋_GB2312"/>
          <w:sz w:val="24"/>
          <w:szCs w:val="32"/>
          <w:lang w:eastAsia="zh-CN"/>
        </w:rPr>
        <w:t>平面广告（VI、海报、DM、长图广告、路牌广告、杂志广告等）</w:t>
      </w:r>
    </w:p>
    <w:p w14:paraId="5F7FD88F">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lang w:eastAsia="zh-CN"/>
        </w:rPr>
      </w:pPr>
      <w:r>
        <w:rPr>
          <w:rFonts w:hint="eastAsia" w:ascii="方正仿宋_GB2312" w:hAnsi="方正仿宋_GB2312" w:eastAsia="方正仿宋_GB2312" w:cs="方正仿宋_GB2312"/>
          <w:sz w:val="24"/>
          <w:szCs w:val="32"/>
          <w:lang w:val="en-US" w:eastAsia="zh-CN"/>
        </w:rPr>
        <w:t>方向二：</w:t>
      </w:r>
      <w:r>
        <w:rPr>
          <w:rFonts w:hint="eastAsia" w:ascii="方正仿宋_GB2312" w:hAnsi="方正仿宋_GB2312" w:eastAsia="方正仿宋_GB2312" w:cs="方正仿宋_GB2312"/>
          <w:sz w:val="24"/>
          <w:szCs w:val="32"/>
          <w:lang w:eastAsia="zh-CN"/>
        </w:rPr>
        <w:t>产品与包装（图案、插画、趣味涂鸦、瓶身、产品组合形态、外观、礼盒及箱体设计等）</w:t>
      </w:r>
    </w:p>
    <w:p w14:paraId="70E7CDB7">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lang w:eastAsia="zh-CN"/>
        </w:rPr>
      </w:pPr>
      <w:r>
        <w:rPr>
          <w:rFonts w:hint="eastAsia" w:ascii="方正仿宋_GB2312" w:hAnsi="方正仿宋_GB2312" w:eastAsia="方正仿宋_GB2312" w:cs="方正仿宋_GB2312"/>
          <w:sz w:val="24"/>
          <w:szCs w:val="32"/>
          <w:lang w:val="en-US" w:eastAsia="zh-CN"/>
        </w:rPr>
        <w:t>方向三：</w:t>
      </w:r>
      <w:r>
        <w:rPr>
          <w:rFonts w:hint="eastAsia" w:ascii="方正仿宋_GB2312" w:hAnsi="方正仿宋_GB2312" w:eastAsia="方正仿宋_GB2312" w:cs="方正仿宋_GB2312"/>
          <w:sz w:val="24"/>
          <w:szCs w:val="32"/>
          <w:lang w:eastAsia="zh-CN"/>
        </w:rPr>
        <w:t>IP与创意周边（IP、文创及其他创意周边）。</w:t>
      </w:r>
    </w:p>
    <w:p w14:paraId="2E610B9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方正仿宋_GB2312" w:hAnsi="方正仿宋_GB2312" w:eastAsia="方正仿宋_GB2312" w:cs="方正仿宋_GB2312"/>
          <w:b/>
          <w:bCs/>
          <w:sz w:val="24"/>
          <w:szCs w:val="32"/>
        </w:rPr>
      </w:pPr>
      <w:r>
        <w:rPr>
          <w:rFonts w:hint="eastAsia" w:ascii="方正仿宋_GB2312" w:hAnsi="方正仿宋_GB2312" w:eastAsia="方正仿宋_GB2312" w:cs="方正仿宋_GB2312"/>
          <w:b/>
          <w:bCs/>
          <w:sz w:val="24"/>
          <w:szCs w:val="32"/>
          <w:lang w:val="en-US" w:eastAsia="zh-CN"/>
        </w:rPr>
        <w:t>2.</w:t>
      </w:r>
      <w:r>
        <w:rPr>
          <w:rFonts w:hint="eastAsia" w:ascii="方正仿宋_GB2312" w:hAnsi="方正仿宋_GB2312" w:eastAsia="方正仿宋_GB2312" w:cs="方正仿宋_GB2312"/>
          <w:b/>
          <w:bCs/>
          <w:sz w:val="24"/>
          <w:szCs w:val="32"/>
        </w:rPr>
        <w:t>作品提交</w:t>
      </w:r>
    </w:p>
    <w:p w14:paraId="27A0D42A">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lang w:eastAsia="zh-CN"/>
        </w:rPr>
        <w:t>（</w:t>
      </w:r>
      <w:r>
        <w:rPr>
          <w:rFonts w:hint="eastAsia" w:ascii="方正仿宋_GB2312" w:hAnsi="方正仿宋_GB2312" w:eastAsia="方正仿宋_GB2312" w:cs="方正仿宋_GB2312"/>
          <w:sz w:val="24"/>
          <w:szCs w:val="32"/>
          <w:lang w:val="en-US" w:eastAsia="zh-CN"/>
        </w:rPr>
        <w:t>1</w:t>
      </w:r>
      <w:r>
        <w:rPr>
          <w:rFonts w:hint="eastAsia" w:ascii="方正仿宋_GB2312" w:hAnsi="方正仿宋_GB2312" w:eastAsia="方正仿宋_GB2312" w:cs="方正仿宋_GB2312"/>
          <w:sz w:val="24"/>
          <w:szCs w:val="32"/>
          <w:lang w:eastAsia="zh-CN"/>
        </w:rPr>
        <w:t>）</w:t>
      </w:r>
      <w:r>
        <w:rPr>
          <w:rFonts w:hint="eastAsia" w:ascii="方正仿宋_GB2312" w:hAnsi="方正仿宋_GB2312" w:eastAsia="方正仿宋_GB2312" w:cs="方正仿宋_GB2312"/>
          <w:sz w:val="24"/>
          <w:szCs w:val="32"/>
        </w:rPr>
        <w:t>网上提交：文件格式为jpg，色彩模式RGB,规格A3（297×420mm），横竖不限，分辨率300dpi，一组作品不得超过3张页面，单个文件不大于5MB。长图广告作品数量6幅以内（含6幅）拼合在3张A3页面内；</w:t>
      </w:r>
    </w:p>
    <w:p w14:paraId="18BC0909">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（2）线下提交：与网上提交的作品要求相同。</w:t>
      </w:r>
    </w:p>
    <w:p w14:paraId="1727734E">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方正楷体_GB2312" w:hAnsi="方正楷体_GB2312" w:eastAsia="方正楷体_GB2312" w:cs="方正楷体_GB2312"/>
          <w:b/>
          <w:bCs/>
          <w:sz w:val="24"/>
          <w:szCs w:val="32"/>
          <w:lang w:eastAsia="zh-CN"/>
        </w:rPr>
      </w:pPr>
      <w:r>
        <w:rPr>
          <w:rFonts w:hint="eastAsia" w:ascii="方正楷体_GB2312" w:hAnsi="方正楷体_GB2312" w:eastAsia="方正楷体_GB2312" w:cs="方正楷体_GB2312"/>
          <w:b/>
          <w:bCs/>
          <w:sz w:val="24"/>
          <w:szCs w:val="32"/>
          <w:lang w:eastAsia="zh-CN"/>
        </w:rPr>
        <w:t>（</w:t>
      </w:r>
      <w:r>
        <w:rPr>
          <w:rFonts w:hint="eastAsia" w:ascii="方正楷体_GB2312" w:hAnsi="方正楷体_GB2312" w:eastAsia="方正楷体_GB2312" w:cs="方正楷体_GB2312"/>
          <w:b/>
          <w:bCs/>
          <w:sz w:val="24"/>
          <w:szCs w:val="32"/>
          <w:lang w:val="en-US" w:eastAsia="zh-CN"/>
        </w:rPr>
        <w:t>二</w:t>
      </w:r>
      <w:r>
        <w:rPr>
          <w:rFonts w:hint="eastAsia" w:ascii="方正楷体_GB2312" w:hAnsi="方正楷体_GB2312" w:eastAsia="方正楷体_GB2312" w:cs="方正楷体_GB2312"/>
          <w:b/>
          <w:bCs/>
          <w:sz w:val="24"/>
          <w:szCs w:val="32"/>
          <w:lang w:eastAsia="zh-CN"/>
        </w:rPr>
        <w:t>）视频类</w:t>
      </w:r>
    </w:p>
    <w:p w14:paraId="2B9156EA">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方正仿宋_GB2312" w:hAnsi="方正仿宋_GB2312" w:eastAsia="方正仿宋_GB2312" w:cs="方正仿宋_GB2312"/>
          <w:b/>
          <w:bCs/>
          <w:sz w:val="24"/>
          <w:szCs w:val="32"/>
        </w:rPr>
      </w:pPr>
      <w:r>
        <w:rPr>
          <w:rFonts w:hint="eastAsia" w:ascii="方正仿宋_GB2312" w:hAnsi="方正仿宋_GB2312" w:eastAsia="方正仿宋_GB2312" w:cs="方正仿宋_GB2312"/>
          <w:b/>
          <w:bCs/>
          <w:sz w:val="24"/>
          <w:szCs w:val="32"/>
        </w:rPr>
        <w:t>1.作品要求</w:t>
      </w:r>
    </w:p>
    <w:p w14:paraId="7D20A5E6">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lang w:eastAsia="zh-CN"/>
        </w:rPr>
      </w:pPr>
      <w:r>
        <w:rPr>
          <w:rFonts w:hint="eastAsia" w:ascii="方正仿宋_GB2312" w:hAnsi="方正仿宋_GB2312" w:eastAsia="方正仿宋_GB2312" w:cs="方正仿宋_GB2312"/>
          <w:sz w:val="24"/>
          <w:szCs w:val="32"/>
        </w:rPr>
        <w:t>（1）拍摄工具及制作软件不限</w:t>
      </w:r>
      <w:r>
        <w:rPr>
          <w:rFonts w:hint="eastAsia" w:ascii="方正仿宋_GB2312" w:hAnsi="方正仿宋_GB2312" w:eastAsia="方正仿宋_GB2312" w:cs="方正仿宋_GB2312"/>
          <w:sz w:val="24"/>
          <w:szCs w:val="32"/>
          <w:lang w:eastAsia="zh-CN"/>
        </w:rPr>
        <w:t>；</w:t>
      </w:r>
    </w:p>
    <w:p w14:paraId="27837291">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2）影视广告时长：15秒或30秒两种规格，限横屏，宽高比16:9；微电影广告时长：60秒到180秒，限横屏，宽高比16:9（含系列短剧，建议不超过3集，须合并为一个视频文件按一件作品提交。）；短视频时长：15秒-60秒，限竖屏，竖屏宽高比9:20至9:16。以上作品不要倒计时，不可出现创作者相关信息。</w:t>
      </w:r>
    </w:p>
    <w:p w14:paraId="0163DC80">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方正仿宋_GB2312" w:hAnsi="方正仿宋_GB2312" w:eastAsia="方正仿宋_GB2312" w:cs="方正仿宋_GB2312"/>
          <w:b/>
          <w:bCs/>
          <w:sz w:val="24"/>
          <w:szCs w:val="32"/>
        </w:rPr>
      </w:pPr>
      <w:r>
        <w:rPr>
          <w:rFonts w:hint="eastAsia" w:ascii="方正仿宋_GB2312" w:hAnsi="方正仿宋_GB2312" w:eastAsia="方正仿宋_GB2312" w:cs="方正仿宋_GB2312"/>
          <w:b/>
          <w:bCs/>
          <w:sz w:val="24"/>
          <w:szCs w:val="32"/>
        </w:rPr>
        <w:t>2.作品提交</w:t>
      </w:r>
    </w:p>
    <w:p w14:paraId="61A72656">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lang w:eastAsia="zh-CN"/>
        </w:rPr>
      </w:pPr>
      <w:r>
        <w:rPr>
          <w:rFonts w:hint="eastAsia" w:ascii="方正仿宋_GB2312" w:hAnsi="方正仿宋_GB2312" w:eastAsia="方正仿宋_GB2312" w:cs="方正仿宋_GB2312"/>
          <w:sz w:val="24"/>
          <w:szCs w:val="32"/>
        </w:rPr>
        <w:t>（1）网上提交：mp4格式，影视广告、短视频文件大小不超过30MB，微电影广告文件大小不超过50MB</w:t>
      </w:r>
      <w:r>
        <w:rPr>
          <w:rFonts w:hint="eastAsia" w:ascii="方正仿宋_GB2312" w:hAnsi="方正仿宋_GB2312" w:eastAsia="方正仿宋_GB2312" w:cs="方正仿宋_GB2312"/>
          <w:sz w:val="24"/>
          <w:szCs w:val="32"/>
          <w:lang w:eastAsia="zh-CN"/>
        </w:rPr>
        <w:t>；</w:t>
      </w:r>
    </w:p>
    <w:p w14:paraId="691ADC43">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（2）线下提交：提交高质量电子文件，格式不限。</w:t>
      </w:r>
    </w:p>
    <w:p w14:paraId="6F7D4B43">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方正楷体_GB2312" w:hAnsi="方正楷体_GB2312" w:eastAsia="方正楷体_GB2312" w:cs="方正楷体_GB2312"/>
          <w:b/>
          <w:bCs/>
          <w:sz w:val="24"/>
          <w:szCs w:val="32"/>
          <w:lang w:eastAsia="zh-CN"/>
        </w:rPr>
      </w:pPr>
      <w:r>
        <w:rPr>
          <w:rFonts w:hint="eastAsia" w:ascii="方正楷体_GB2312" w:hAnsi="方正楷体_GB2312" w:eastAsia="方正楷体_GB2312" w:cs="方正楷体_GB2312"/>
          <w:b/>
          <w:bCs/>
          <w:sz w:val="24"/>
          <w:szCs w:val="32"/>
          <w:lang w:eastAsia="zh-CN"/>
        </w:rPr>
        <w:t>（</w:t>
      </w:r>
      <w:r>
        <w:rPr>
          <w:rFonts w:hint="eastAsia" w:ascii="方正楷体_GB2312" w:hAnsi="方正楷体_GB2312" w:eastAsia="方正楷体_GB2312" w:cs="方正楷体_GB2312"/>
          <w:b/>
          <w:bCs/>
          <w:sz w:val="24"/>
          <w:szCs w:val="32"/>
          <w:lang w:val="en-US" w:eastAsia="zh-CN"/>
        </w:rPr>
        <w:t>三</w:t>
      </w:r>
      <w:r>
        <w:rPr>
          <w:rFonts w:hint="eastAsia" w:ascii="方正楷体_GB2312" w:hAnsi="方正楷体_GB2312" w:eastAsia="方正楷体_GB2312" w:cs="方正楷体_GB2312"/>
          <w:b/>
          <w:bCs/>
          <w:sz w:val="24"/>
          <w:szCs w:val="32"/>
          <w:lang w:eastAsia="zh-CN"/>
        </w:rPr>
        <w:t>）动画类</w:t>
      </w:r>
    </w:p>
    <w:p w14:paraId="545FF9DB">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方正仿宋_GB2312" w:hAnsi="方正仿宋_GB2312" w:eastAsia="方正仿宋_GB2312" w:cs="方正仿宋_GB2312"/>
          <w:b/>
          <w:bCs/>
          <w:sz w:val="24"/>
          <w:szCs w:val="32"/>
        </w:rPr>
      </w:pPr>
      <w:r>
        <w:rPr>
          <w:rFonts w:hint="eastAsia" w:ascii="方正仿宋_GB2312" w:hAnsi="方正仿宋_GB2312" w:eastAsia="方正仿宋_GB2312" w:cs="方正仿宋_GB2312"/>
          <w:b/>
          <w:bCs/>
          <w:sz w:val="24"/>
          <w:szCs w:val="32"/>
        </w:rPr>
        <w:t>1.作品要求</w:t>
      </w:r>
    </w:p>
    <w:p w14:paraId="2475EA6D">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（1）创作方式及制作软件不限，作品要符合动画广告的特点；</w:t>
      </w:r>
    </w:p>
    <w:p w14:paraId="14E22DB3">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（2）15秒或30秒两种规格，24帧/秒。须有配音、配乐，宽高比16:9。不要倒计时，不可出现创作者相关信息。</w:t>
      </w:r>
    </w:p>
    <w:p w14:paraId="3D0B1C2C">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方正仿宋_GB2312" w:hAnsi="方正仿宋_GB2312" w:eastAsia="方正仿宋_GB2312" w:cs="方正仿宋_GB2312"/>
          <w:b/>
          <w:bCs/>
          <w:sz w:val="24"/>
          <w:szCs w:val="32"/>
        </w:rPr>
      </w:pPr>
      <w:r>
        <w:rPr>
          <w:rFonts w:hint="eastAsia" w:ascii="方正仿宋_GB2312" w:hAnsi="方正仿宋_GB2312" w:eastAsia="方正仿宋_GB2312" w:cs="方正仿宋_GB2312"/>
          <w:b/>
          <w:bCs/>
          <w:sz w:val="24"/>
          <w:szCs w:val="32"/>
          <w:lang w:val="en-US" w:eastAsia="zh-CN"/>
        </w:rPr>
        <w:t>2.</w:t>
      </w:r>
      <w:r>
        <w:rPr>
          <w:rFonts w:hint="eastAsia" w:ascii="方正仿宋_GB2312" w:hAnsi="方正仿宋_GB2312" w:eastAsia="方正仿宋_GB2312" w:cs="方正仿宋_GB2312"/>
          <w:b/>
          <w:bCs/>
          <w:sz w:val="24"/>
          <w:szCs w:val="32"/>
        </w:rPr>
        <w:t>作品提交</w:t>
      </w:r>
    </w:p>
    <w:p w14:paraId="7423AABA">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（1）网上提交：mp4格式，文件大小不超过30 MB；</w:t>
      </w:r>
    </w:p>
    <w:p w14:paraId="22B4BB48">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（2）线下提交：提交高质量电子文件，格式不限。</w:t>
      </w:r>
    </w:p>
    <w:p w14:paraId="6CB8BD13">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方正楷体_GB2312" w:hAnsi="方正楷体_GB2312" w:eastAsia="方正楷体_GB2312" w:cs="方正楷体_GB2312"/>
          <w:b/>
          <w:bCs/>
          <w:sz w:val="24"/>
          <w:szCs w:val="32"/>
          <w:lang w:eastAsia="zh-CN"/>
        </w:rPr>
      </w:pPr>
      <w:r>
        <w:rPr>
          <w:rFonts w:hint="eastAsia" w:ascii="方正楷体_GB2312" w:hAnsi="方正楷体_GB2312" w:eastAsia="方正楷体_GB2312" w:cs="方正楷体_GB2312"/>
          <w:b/>
          <w:bCs/>
          <w:sz w:val="24"/>
          <w:szCs w:val="32"/>
          <w:lang w:eastAsia="zh-CN"/>
        </w:rPr>
        <w:t>（</w:t>
      </w:r>
      <w:r>
        <w:rPr>
          <w:rFonts w:hint="eastAsia" w:ascii="方正楷体_GB2312" w:hAnsi="方正楷体_GB2312" w:eastAsia="方正楷体_GB2312" w:cs="方正楷体_GB2312"/>
          <w:b/>
          <w:bCs/>
          <w:sz w:val="24"/>
          <w:szCs w:val="32"/>
          <w:lang w:val="en-US" w:eastAsia="zh-CN"/>
        </w:rPr>
        <w:t>四</w:t>
      </w:r>
      <w:r>
        <w:rPr>
          <w:rFonts w:hint="eastAsia" w:ascii="方正楷体_GB2312" w:hAnsi="方正楷体_GB2312" w:eastAsia="方正楷体_GB2312" w:cs="方正楷体_GB2312"/>
          <w:b/>
          <w:bCs/>
          <w:sz w:val="24"/>
          <w:szCs w:val="32"/>
          <w:lang w:eastAsia="zh-CN"/>
        </w:rPr>
        <w:t>）互动类</w:t>
      </w:r>
    </w:p>
    <w:p w14:paraId="7FC8BAC2">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方正仿宋_GB2312" w:hAnsi="方正仿宋_GB2312" w:eastAsia="方正仿宋_GB2312" w:cs="方正仿宋_GB2312"/>
          <w:b/>
          <w:bCs/>
          <w:sz w:val="24"/>
          <w:szCs w:val="32"/>
        </w:rPr>
      </w:pPr>
      <w:r>
        <w:rPr>
          <w:rFonts w:hint="eastAsia" w:ascii="方正仿宋_GB2312" w:hAnsi="方正仿宋_GB2312" w:eastAsia="方正仿宋_GB2312" w:cs="方正仿宋_GB2312"/>
          <w:b/>
          <w:bCs/>
          <w:sz w:val="24"/>
          <w:szCs w:val="32"/>
        </w:rPr>
        <w:t>1.作品要求</w:t>
      </w:r>
    </w:p>
    <w:p w14:paraId="648DE201">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（1）自由选择创作平台，可以为H5动画、H5游戏、H5电子杂志、H5交互视频等。作品分辨率要适合手机屏幕尺寸，即默认页面宽度640px，高度可以为1008px、1030px，总页数不超过15页；</w:t>
      </w:r>
    </w:p>
    <w:p w14:paraId="042B3D44">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（2）场景互动广告以H5文件形式加以演示说明，并提交作品链接。</w:t>
      </w:r>
    </w:p>
    <w:p w14:paraId="5E60F207">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方正仿宋_GB2312" w:hAnsi="方正仿宋_GB2312" w:eastAsia="方正仿宋_GB2312" w:cs="方正仿宋_GB2312"/>
          <w:b/>
          <w:bCs/>
          <w:sz w:val="24"/>
          <w:szCs w:val="32"/>
        </w:rPr>
      </w:pPr>
      <w:r>
        <w:rPr>
          <w:rFonts w:hint="eastAsia" w:ascii="方正仿宋_GB2312" w:hAnsi="方正仿宋_GB2312" w:eastAsia="方正仿宋_GB2312" w:cs="方正仿宋_GB2312"/>
          <w:b/>
          <w:bCs/>
          <w:sz w:val="24"/>
          <w:szCs w:val="32"/>
        </w:rPr>
        <w:t>2.作品提交</w:t>
      </w:r>
    </w:p>
    <w:p w14:paraId="6BB6FE3B">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（1）网上提交：作品发布后的链接及二维码。注：保证作品在1年内能正常查看；</w:t>
      </w:r>
    </w:p>
    <w:p w14:paraId="2CD3F33E">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（2）线下提交：请将作品发布后的链接及二维码，存在word文档中提交给所在学校。</w:t>
      </w:r>
    </w:p>
    <w:p w14:paraId="027F64BF">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方正楷体_GB2312" w:hAnsi="方正楷体_GB2312" w:eastAsia="方正楷体_GB2312" w:cs="方正楷体_GB2312"/>
          <w:b/>
          <w:bCs/>
          <w:sz w:val="24"/>
          <w:szCs w:val="32"/>
          <w:lang w:eastAsia="zh-CN"/>
        </w:rPr>
      </w:pPr>
      <w:r>
        <w:rPr>
          <w:rFonts w:hint="eastAsia" w:ascii="方正楷体_GB2312" w:hAnsi="方正楷体_GB2312" w:eastAsia="方正楷体_GB2312" w:cs="方正楷体_GB2312"/>
          <w:b/>
          <w:bCs/>
          <w:sz w:val="24"/>
          <w:szCs w:val="32"/>
          <w:lang w:eastAsia="zh-CN"/>
        </w:rPr>
        <w:t>（</w:t>
      </w:r>
      <w:r>
        <w:rPr>
          <w:rFonts w:hint="eastAsia" w:ascii="方正楷体_GB2312" w:hAnsi="方正楷体_GB2312" w:eastAsia="方正楷体_GB2312" w:cs="方正楷体_GB2312"/>
          <w:b/>
          <w:bCs/>
          <w:sz w:val="24"/>
          <w:szCs w:val="32"/>
          <w:lang w:val="en-US" w:eastAsia="zh-CN"/>
        </w:rPr>
        <w:t>五</w:t>
      </w:r>
      <w:r>
        <w:rPr>
          <w:rFonts w:hint="eastAsia" w:ascii="方正楷体_GB2312" w:hAnsi="方正楷体_GB2312" w:eastAsia="方正楷体_GB2312" w:cs="方正楷体_GB2312"/>
          <w:b/>
          <w:bCs/>
          <w:sz w:val="24"/>
          <w:szCs w:val="32"/>
          <w:lang w:eastAsia="zh-CN"/>
        </w:rPr>
        <w:t>）广播类</w:t>
      </w:r>
    </w:p>
    <w:p w14:paraId="3D0E65F0">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b/>
          <w:bCs/>
          <w:sz w:val="24"/>
          <w:szCs w:val="32"/>
        </w:rPr>
        <w:t>1.作品要求：</w:t>
      </w:r>
      <w:r>
        <w:rPr>
          <w:rFonts w:hint="eastAsia" w:ascii="方正仿宋_GB2312" w:hAnsi="方正仿宋_GB2312" w:eastAsia="方正仿宋_GB2312" w:cs="方正仿宋_GB2312"/>
          <w:sz w:val="24"/>
          <w:szCs w:val="32"/>
        </w:rPr>
        <w:t>15秒或30秒两种规格。</w:t>
      </w:r>
    </w:p>
    <w:p w14:paraId="63894D4C">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方正仿宋_GB2312" w:hAnsi="方正仿宋_GB2312" w:eastAsia="方正仿宋_GB2312" w:cs="方正仿宋_GB2312"/>
          <w:b/>
          <w:bCs/>
          <w:sz w:val="24"/>
          <w:szCs w:val="32"/>
        </w:rPr>
      </w:pPr>
      <w:r>
        <w:rPr>
          <w:rFonts w:hint="eastAsia" w:ascii="方正仿宋_GB2312" w:hAnsi="方正仿宋_GB2312" w:eastAsia="方正仿宋_GB2312" w:cs="方正仿宋_GB2312"/>
          <w:b/>
          <w:bCs/>
          <w:sz w:val="24"/>
          <w:szCs w:val="32"/>
        </w:rPr>
        <w:t>2.作品提交</w:t>
      </w:r>
    </w:p>
    <w:p w14:paraId="2C320674">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（1）网上提交：mp3格式，文件大小不超过3MB；</w:t>
      </w:r>
    </w:p>
    <w:p w14:paraId="06AC1CA5">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（2）线下提交：mp3格式。</w:t>
      </w:r>
    </w:p>
    <w:p w14:paraId="7DE3ECDC">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方正楷体_GB2312" w:hAnsi="方正楷体_GB2312" w:eastAsia="方正楷体_GB2312" w:cs="方正楷体_GB2312"/>
          <w:b/>
          <w:bCs/>
          <w:sz w:val="24"/>
          <w:szCs w:val="32"/>
          <w:lang w:eastAsia="zh-CN"/>
        </w:rPr>
      </w:pPr>
      <w:r>
        <w:rPr>
          <w:rFonts w:hint="eastAsia" w:ascii="方正楷体_GB2312" w:hAnsi="方正楷体_GB2312" w:eastAsia="方正楷体_GB2312" w:cs="方正楷体_GB2312"/>
          <w:b/>
          <w:bCs/>
          <w:sz w:val="24"/>
          <w:szCs w:val="32"/>
          <w:lang w:eastAsia="zh-CN"/>
        </w:rPr>
        <w:t>（</w:t>
      </w:r>
      <w:r>
        <w:rPr>
          <w:rFonts w:hint="eastAsia" w:ascii="方正楷体_GB2312" w:hAnsi="方正楷体_GB2312" w:eastAsia="方正楷体_GB2312" w:cs="方正楷体_GB2312"/>
          <w:b/>
          <w:bCs/>
          <w:sz w:val="24"/>
          <w:szCs w:val="32"/>
          <w:lang w:val="en-US" w:eastAsia="zh-CN"/>
        </w:rPr>
        <w:t>六</w:t>
      </w:r>
      <w:r>
        <w:rPr>
          <w:rFonts w:hint="eastAsia" w:ascii="方正楷体_GB2312" w:hAnsi="方正楷体_GB2312" w:eastAsia="方正楷体_GB2312" w:cs="方正楷体_GB2312"/>
          <w:b/>
          <w:bCs/>
          <w:sz w:val="24"/>
          <w:szCs w:val="32"/>
          <w:lang w:eastAsia="zh-CN"/>
        </w:rPr>
        <w:t>）策划案类</w:t>
      </w:r>
    </w:p>
    <w:p w14:paraId="6ECA9144">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方正仿宋_GB2312" w:hAnsi="方正仿宋_GB2312" w:eastAsia="方正仿宋_GB2312" w:cs="方正仿宋_GB2312"/>
          <w:b/>
          <w:bCs/>
          <w:sz w:val="24"/>
          <w:szCs w:val="32"/>
        </w:rPr>
      </w:pPr>
      <w:r>
        <w:rPr>
          <w:rFonts w:hint="eastAsia" w:ascii="方正仿宋_GB2312" w:hAnsi="方正仿宋_GB2312" w:eastAsia="方正仿宋_GB2312" w:cs="方正仿宋_GB2312"/>
          <w:b/>
          <w:bCs/>
          <w:sz w:val="24"/>
          <w:szCs w:val="32"/>
        </w:rPr>
        <w:t>1.作品要求</w:t>
      </w:r>
    </w:p>
    <w:p w14:paraId="4B17AC03">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（1）根据命题策略单中具体要求和侧重点进行创作；</w:t>
      </w:r>
    </w:p>
    <w:p w14:paraId="5FE40AB7">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（2）如命题策略单中无侧重说明，建议策划案需围绕 “洞察的视角、策略的推导、创意的呈现及落地的实施”等核心内容展开；</w:t>
      </w:r>
    </w:p>
    <w:p w14:paraId="78EBF7B8">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（3）文件规格：页面尺寸为A4（横竖版画面均可）, 正文不超过30页（含封面、正文内容、封底），附件不超过10页。</w:t>
      </w:r>
    </w:p>
    <w:p w14:paraId="4E59B4B3">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方正仿宋_GB2312" w:hAnsi="方正仿宋_GB2312" w:eastAsia="方正仿宋_GB2312" w:cs="方正仿宋_GB2312"/>
          <w:b/>
          <w:bCs/>
          <w:sz w:val="24"/>
          <w:szCs w:val="32"/>
        </w:rPr>
      </w:pPr>
      <w:r>
        <w:rPr>
          <w:rFonts w:hint="eastAsia" w:ascii="方正仿宋_GB2312" w:hAnsi="方正仿宋_GB2312" w:eastAsia="方正仿宋_GB2312" w:cs="方正仿宋_GB2312"/>
          <w:b/>
          <w:bCs/>
          <w:sz w:val="24"/>
          <w:szCs w:val="32"/>
        </w:rPr>
        <w:t>2.作品提交</w:t>
      </w:r>
    </w:p>
    <w:p w14:paraId="3825473F">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（1）网上提交：pdf格式，文件大小不超过100MB；</w:t>
      </w:r>
    </w:p>
    <w:p w14:paraId="5C83808D">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（2）线下提交：可编辑的pdf或ppt格式文件，如有音频、视频文件也需一并提交，文件大小不限。</w:t>
      </w:r>
    </w:p>
    <w:p w14:paraId="5306437D">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3.策划案现场决赛策划案的全国一等奖，通过现场提案的形式产生，参赛者约有不少于20天的准备时间，详情请关注大广赛官网。</w:t>
      </w:r>
    </w:p>
    <w:p w14:paraId="150F34FD">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方正楷体_GB2312" w:hAnsi="方正楷体_GB2312" w:eastAsia="方正楷体_GB2312" w:cs="方正楷体_GB2312"/>
          <w:b/>
          <w:bCs/>
          <w:sz w:val="24"/>
          <w:szCs w:val="32"/>
          <w:lang w:eastAsia="zh-CN"/>
        </w:rPr>
      </w:pPr>
      <w:r>
        <w:rPr>
          <w:rFonts w:hint="eastAsia" w:ascii="方正楷体_GB2312" w:hAnsi="方正楷体_GB2312" w:eastAsia="方正楷体_GB2312" w:cs="方正楷体_GB2312"/>
          <w:b/>
          <w:bCs/>
          <w:sz w:val="24"/>
          <w:szCs w:val="32"/>
          <w:lang w:eastAsia="zh-CN"/>
        </w:rPr>
        <w:t>（</w:t>
      </w:r>
      <w:r>
        <w:rPr>
          <w:rFonts w:hint="eastAsia" w:ascii="方正楷体_GB2312" w:hAnsi="方正楷体_GB2312" w:eastAsia="方正楷体_GB2312" w:cs="方正楷体_GB2312"/>
          <w:b/>
          <w:bCs/>
          <w:sz w:val="24"/>
          <w:szCs w:val="32"/>
          <w:lang w:val="en-US" w:eastAsia="zh-CN"/>
        </w:rPr>
        <w:t>七</w:t>
      </w:r>
      <w:r>
        <w:rPr>
          <w:rFonts w:hint="eastAsia" w:ascii="方正楷体_GB2312" w:hAnsi="方正楷体_GB2312" w:eastAsia="方正楷体_GB2312" w:cs="方正楷体_GB2312"/>
          <w:b/>
          <w:bCs/>
          <w:sz w:val="24"/>
          <w:szCs w:val="32"/>
          <w:lang w:eastAsia="zh-CN"/>
        </w:rPr>
        <w:t>）文案类</w:t>
      </w:r>
    </w:p>
    <w:p w14:paraId="57A37978">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方正仿宋_GB2312" w:hAnsi="方正仿宋_GB2312" w:eastAsia="方正仿宋_GB2312" w:cs="方正仿宋_GB2312"/>
          <w:b/>
          <w:bCs/>
          <w:sz w:val="24"/>
          <w:szCs w:val="32"/>
        </w:rPr>
      </w:pPr>
      <w:r>
        <w:rPr>
          <w:rFonts w:hint="eastAsia" w:ascii="方正仿宋_GB2312" w:hAnsi="方正仿宋_GB2312" w:eastAsia="方正仿宋_GB2312" w:cs="方正仿宋_GB2312"/>
          <w:b/>
          <w:bCs/>
          <w:sz w:val="24"/>
          <w:szCs w:val="32"/>
        </w:rPr>
        <w:t>1.作品要求</w:t>
      </w:r>
    </w:p>
    <w:p w14:paraId="45CB2923">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长文案字数在100-500字之间（含标点）；</w:t>
      </w:r>
    </w:p>
    <w:p w14:paraId="2F3A827C">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创意脚本需包括画面内容、景别、摄法技巧、时间、机位、音效等，字数不限。</w:t>
      </w:r>
    </w:p>
    <w:p w14:paraId="09D63B78">
      <w:pPr>
        <w:keepNext w:val="0"/>
        <w:keepLines w:val="0"/>
        <w:pageBreakBefore w:val="0"/>
        <w:numPr>
          <w:ilvl w:val="0"/>
          <w:numId w:val="0"/>
        </w:numPr>
        <w:kinsoku/>
        <w:wordWrap/>
        <w:overflowPunct/>
        <w:topLinePunct w:val="0"/>
        <w:autoSpaceDE/>
        <w:autoSpaceDN/>
        <w:bidi w:val="0"/>
        <w:adjustRightInd/>
        <w:snapToGrid/>
        <w:spacing w:line="360" w:lineRule="auto"/>
        <w:ind w:leftChars="200"/>
        <w:textAlignment w:val="auto"/>
        <w:rPr>
          <w:rFonts w:hint="eastAsia" w:ascii="方正仿宋_GB2312" w:hAnsi="方正仿宋_GB2312" w:eastAsia="方正仿宋_GB2312" w:cs="方正仿宋_GB2312"/>
          <w:b/>
          <w:bCs/>
          <w:sz w:val="24"/>
          <w:szCs w:val="32"/>
        </w:rPr>
      </w:pPr>
      <w:r>
        <w:rPr>
          <w:rFonts w:hint="eastAsia" w:ascii="方正仿宋_GB2312" w:hAnsi="方正仿宋_GB2312" w:eastAsia="方正仿宋_GB2312" w:cs="方正仿宋_GB2312"/>
          <w:b/>
          <w:bCs/>
          <w:sz w:val="24"/>
          <w:szCs w:val="32"/>
          <w:lang w:val="en-US" w:eastAsia="zh-CN"/>
        </w:rPr>
        <w:t>2.</w:t>
      </w:r>
      <w:r>
        <w:rPr>
          <w:rFonts w:hint="eastAsia" w:ascii="方正仿宋_GB2312" w:hAnsi="方正仿宋_GB2312" w:eastAsia="方正仿宋_GB2312" w:cs="方正仿宋_GB2312"/>
          <w:b/>
          <w:bCs/>
          <w:sz w:val="24"/>
          <w:szCs w:val="32"/>
        </w:rPr>
        <w:t>作品提交</w:t>
      </w:r>
    </w:p>
    <w:p w14:paraId="7D8FCA58">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（1）网上提交</w:t>
      </w:r>
    </w:p>
    <w:p w14:paraId="7C986313">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长文案：提交时直接录入、编辑文字，作品无需加入命题logo，不得在作品中插入图片及其他形式文件；</w:t>
      </w:r>
    </w:p>
    <w:p w14:paraId="0C10F8E3">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创意脚本：网上提交时请选择长文案选项，pdf格式，不超过10MB。</w:t>
      </w:r>
    </w:p>
    <w:p w14:paraId="6DBB8CC9">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（2）线下提交：可编辑的doc或pdf格式文件，作品内不可出现创作者相关信息。</w:t>
      </w:r>
    </w:p>
    <w:p w14:paraId="02FD8719">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方正楷体_GB2312" w:hAnsi="方正楷体_GB2312" w:eastAsia="方正楷体_GB2312" w:cs="方正楷体_GB2312"/>
          <w:b/>
          <w:bCs/>
          <w:sz w:val="24"/>
          <w:szCs w:val="32"/>
          <w:lang w:eastAsia="zh-CN"/>
        </w:rPr>
      </w:pPr>
      <w:r>
        <w:rPr>
          <w:rFonts w:hint="eastAsia" w:ascii="方正楷体_GB2312" w:hAnsi="方正楷体_GB2312" w:eastAsia="方正楷体_GB2312" w:cs="方正楷体_GB2312"/>
          <w:b/>
          <w:bCs/>
          <w:sz w:val="24"/>
          <w:szCs w:val="32"/>
          <w:lang w:eastAsia="zh-CN"/>
        </w:rPr>
        <w:t>（</w:t>
      </w:r>
      <w:r>
        <w:rPr>
          <w:rFonts w:hint="eastAsia" w:ascii="方正楷体_GB2312" w:hAnsi="方正楷体_GB2312" w:eastAsia="方正楷体_GB2312" w:cs="方正楷体_GB2312"/>
          <w:b/>
          <w:bCs/>
          <w:sz w:val="24"/>
          <w:szCs w:val="32"/>
          <w:lang w:val="en-US" w:eastAsia="zh-CN"/>
        </w:rPr>
        <w:t>八</w:t>
      </w:r>
      <w:r>
        <w:rPr>
          <w:rFonts w:hint="eastAsia" w:ascii="方正楷体_GB2312" w:hAnsi="方正楷体_GB2312" w:eastAsia="方正楷体_GB2312" w:cs="方正楷体_GB2312"/>
          <w:b/>
          <w:bCs/>
          <w:sz w:val="24"/>
          <w:szCs w:val="32"/>
          <w:lang w:eastAsia="zh-CN"/>
        </w:rPr>
        <w:t>）UI类</w:t>
      </w:r>
    </w:p>
    <w:p w14:paraId="4CD332B2">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方正仿宋_GB2312" w:hAnsi="方正仿宋_GB2312" w:eastAsia="方正仿宋_GB2312" w:cs="方正仿宋_GB2312"/>
          <w:b/>
          <w:bCs/>
          <w:sz w:val="24"/>
          <w:szCs w:val="32"/>
        </w:rPr>
      </w:pPr>
      <w:r>
        <w:rPr>
          <w:rFonts w:hint="eastAsia" w:ascii="方正仿宋_GB2312" w:hAnsi="方正仿宋_GB2312" w:eastAsia="方正仿宋_GB2312" w:cs="方正仿宋_GB2312"/>
          <w:b/>
          <w:bCs/>
          <w:sz w:val="24"/>
          <w:szCs w:val="32"/>
        </w:rPr>
        <w:t>1.作品要求</w:t>
      </w:r>
    </w:p>
    <w:p w14:paraId="17932714">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（1）移动端：APP界面设计、电商详情页、小程序、智能眼镜、智能手表等可穿戴设备。须符合移动端界面视觉设计的规范要求（建议 APP以 iOS 的设计规范为参照标准，小程序以微信小程序的设计规范为参考标准，智能手表可参考 iwatch 智能手表的设计规范）；</w:t>
      </w:r>
    </w:p>
    <w:p w14:paraId="10F722D5">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（2）PC端：网页设计、数字智能电视的界面设计、车载 HMI 等，符合相关设备的设计规范要求即可；</w:t>
      </w:r>
    </w:p>
    <w:p w14:paraId="6004A941">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（3）作品须符合相应设计规范及具体命题要求，主功能流程明确且完整，无过多干扰项，核心主功能流程界面数量建议不少于10--15个；</w:t>
      </w:r>
    </w:p>
    <w:p w14:paraId="595FAF07">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4）须展示完整界面和设计细节，体现设计说明、交互逻辑、UI效果图等可以充分展示设计作品的内容（注：设计说明无固定要求，可概述设计背景、受众群体、阐述设计理念、设计方向、设计目标、需求分析等）。</w:t>
      </w:r>
    </w:p>
    <w:p w14:paraId="1A73C7E5">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方正仿宋_GB2312" w:hAnsi="方正仿宋_GB2312" w:eastAsia="方正仿宋_GB2312" w:cs="方正仿宋_GB2312"/>
          <w:b/>
          <w:bCs/>
          <w:sz w:val="24"/>
          <w:szCs w:val="32"/>
        </w:rPr>
      </w:pPr>
      <w:r>
        <w:rPr>
          <w:rFonts w:hint="eastAsia" w:ascii="方正仿宋_GB2312" w:hAnsi="方正仿宋_GB2312" w:eastAsia="方正仿宋_GB2312" w:cs="方正仿宋_GB2312"/>
          <w:b/>
          <w:bCs/>
          <w:sz w:val="24"/>
          <w:szCs w:val="32"/>
        </w:rPr>
        <w:t>2.作品提交</w:t>
      </w:r>
    </w:p>
    <w:p w14:paraId="7A829DFF">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（1）线上线下均提交pdf格式文件，页面尺寸为A4，文件大小不超过100MB；</w:t>
      </w:r>
    </w:p>
    <w:p w14:paraId="4CE8B086">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（2）如需补充交互效果或演示视频，可以在pdf文档中附上二维码，如果是视频或文件链接，建议附在作品说明中（注：须确保文件开启公开可访问，不建议提交海外工具链接）。</w:t>
      </w:r>
    </w:p>
    <w:p w14:paraId="4118CF41">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方正楷体_GB2312" w:hAnsi="方正楷体_GB2312" w:eastAsia="方正楷体_GB2312" w:cs="方正楷体_GB2312"/>
          <w:b/>
          <w:bCs/>
          <w:sz w:val="24"/>
          <w:szCs w:val="32"/>
          <w:lang w:eastAsia="zh-CN"/>
        </w:rPr>
      </w:pPr>
      <w:r>
        <w:rPr>
          <w:rFonts w:hint="eastAsia" w:ascii="方正楷体_GB2312" w:hAnsi="方正楷体_GB2312" w:eastAsia="方正楷体_GB2312" w:cs="方正楷体_GB2312"/>
          <w:b/>
          <w:bCs/>
          <w:sz w:val="24"/>
          <w:szCs w:val="32"/>
          <w:lang w:eastAsia="zh-CN"/>
        </w:rPr>
        <w:t>（</w:t>
      </w:r>
      <w:r>
        <w:rPr>
          <w:rFonts w:hint="eastAsia" w:ascii="方正楷体_GB2312" w:hAnsi="方正楷体_GB2312" w:eastAsia="方正楷体_GB2312" w:cs="方正楷体_GB2312"/>
          <w:b/>
          <w:bCs/>
          <w:sz w:val="24"/>
          <w:szCs w:val="32"/>
          <w:lang w:val="en-US" w:eastAsia="zh-CN"/>
        </w:rPr>
        <w:t>九</w:t>
      </w:r>
      <w:r>
        <w:rPr>
          <w:rFonts w:hint="eastAsia" w:ascii="方正楷体_GB2312" w:hAnsi="方正楷体_GB2312" w:eastAsia="方正楷体_GB2312" w:cs="方正楷体_GB2312"/>
          <w:b/>
          <w:bCs/>
          <w:sz w:val="24"/>
          <w:szCs w:val="32"/>
          <w:lang w:eastAsia="zh-CN"/>
        </w:rPr>
        <w:t>）科技类（生成式AI设计方向）</w:t>
      </w:r>
    </w:p>
    <w:p w14:paraId="7DCB233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eastAsia" w:ascii="方正仿宋_GB2312" w:hAnsi="方正仿宋_GB2312" w:eastAsia="方正仿宋_GB2312" w:cs="方正仿宋_GB2312"/>
          <w:b/>
          <w:bCs/>
          <w:sz w:val="24"/>
          <w:szCs w:val="32"/>
        </w:rPr>
      </w:pPr>
      <w:r>
        <w:rPr>
          <w:rFonts w:hint="eastAsia" w:ascii="方正仿宋_GB2312" w:hAnsi="方正仿宋_GB2312" w:eastAsia="方正仿宋_GB2312" w:cs="方正仿宋_GB2312"/>
          <w:b/>
          <w:bCs/>
          <w:sz w:val="24"/>
          <w:szCs w:val="32"/>
        </w:rPr>
        <w:t>1.此类别内容征集仅限于大广赛所设置的“创意有我正青春”命题，且必须使用AIGC工具辅助完成，详细内容见《“创意有我正青春”命题策略单要求》。</w:t>
      </w:r>
    </w:p>
    <w:p w14:paraId="57289A1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eastAsia" w:ascii="方正仿宋_GB2312" w:hAnsi="方正仿宋_GB2312" w:eastAsia="方正仿宋_GB2312" w:cs="方正仿宋_GB2312"/>
          <w:b/>
          <w:bCs/>
          <w:sz w:val="24"/>
          <w:szCs w:val="32"/>
        </w:rPr>
      </w:pPr>
      <w:r>
        <w:rPr>
          <w:rFonts w:hint="eastAsia" w:ascii="方正仿宋_GB2312" w:hAnsi="方正仿宋_GB2312" w:eastAsia="方正仿宋_GB2312" w:cs="方正仿宋_GB2312"/>
          <w:b/>
          <w:bCs/>
          <w:sz w:val="24"/>
          <w:szCs w:val="32"/>
        </w:rPr>
        <w:t>2.作品提交</w:t>
      </w:r>
    </w:p>
    <w:p w14:paraId="1B40EB6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1）网上提交：pdf文件，页面尺寸为A4，内容不超过40页，文件大小不超过100MB；如创意执行中有视频、音频，可将链接插入pdf文件中。需附上生成式AI工具的原始输出文件（如AI生成的图片、文本等）及工具使用过程的说明或截图，以证明作品的原创性；</w:t>
      </w:r>
    </w:p>
    <w:p w14:paraId="5C6C70F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（2）线下提交：可编辑的pdf或PPT文件，如作品创意执行中有平面、音频、视频文件，须一并提交高质量文件，文件大小不限。提交内容需与网上提交一致。</w:t>
      </w:r>
    </w:p>
    <w:p w14:paraId="55E268C1">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方正楷体_GB2312" w:hAnsi="方正楷体_GB2312" w:eastAsia="方正楷体_GB2312" w:cs="方正楷体_GB2312"/>
          <w:b/>
          <w:bCs/>
          <w:sz w:val="24"/>
          <w:szCs w:val="32"/>
          <w:lang w:eastAsia="zh-CN"/>
        </w:rPr>
      </w:pPr>
      <w:r>
        <w:rPr>
          <w:rFonts w:hint="eastAsia" w:ascii="方正楷体_GB2312" w:hAnsi="方正楷体_GB2312" w:eastAsia="方正楷体_GB2312" w:cs="方正楷体_GB2312"/>
          <w:b/>
          <w:bCs/>
          <w:sz w:val="24"/>
          <w:szCs w:val="32"/>
          <w:lang w:eastAsia="zh-CN"/>
        </w:rPr>
        <w:t>（</w:t>
      </w:r>
      <w:r>
        <w:rPr>
          <w:rFonts w:hint="eastAsia" w:ascii="方正楷体_GB2312" w:hAnsi="方正楷体_GB2312" w:eastAsia="方正楷体_GB2312" w:cs="方正楷体_GB2312"/>
          <w:b/>
          <w:bCs/>
          <w:sz w:val="24"/>
          <w:szCs w:val="32"/>
          <w:lang w:val="en-US" w:eastAsia="zh-CN"/>
        </w:rPr>
        <w:t>十</w:t>
      </w:r>
      <w:r>
        <w:rPr>
          <w:rFonts w:hint="eastAsia" w:ascii="方正楷体_GB2312" w:hAnsi="方正楷体_GB2312" w:eastAsia="方正楷体_GB2312" w:cs="方正楷体_GB2312"/>
          <w:b/>
          <w:bCs/>
          <w:sz w:val="24"/>
          <w:szCs w:val="32"/>
          <w:lang w:eastAsia="zh-CN"/>
        </w:rPr>
        <w:t>）公益类（根据命题要求创作）</w:t>
      </w:r>
    </w:p>
    <w:p w14:paraId="4360390C">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1.根据公益命题具体要求，从所征集类别中自选类别进行创作；</w:t>
      </w:r>
    </w:p>
    <w:p w14:paraId="4717DE3F">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2.作品规格、提交方式及要求，按相关类别标准执行。</w:t>
      </w:r>
    </w:p>
    <w:p w14:paraId="0336ED43">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sz w:val="24"/>
          <w:szCs w:val="32"/>
        </w:rPr>
      </w:pPr>
    </w:p>
    <w:p w14:paraId="6AA22267">
      <w:pPr>
        <w:keepNext w:val="0"/>
        <w:keepLines w:val="0"/>
        <w:pageBreakBefore w:val="0"/>
        <w:numPr>
          <w:ilvl w:val="0"/>
          <w:numId w:val="1"/>
        </w:numPr>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参赛流程</w:t>
      </w:r>
    </w:p>
    <w:p w14:paraId="6D99D29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方正仿宋_GB2312" w:hAnsi="方正仿宋_GB2312" w:eastAsia="方正仿宋_GB2312" w:cs="方正仿宋_GB2312"/>
          <w:sz w:val="24"/>
          <w:szCs w:val="32"/>
        </w:rPr>
      </w:pPr>
      <w:r>
        <w:rPr>
          <w:rFonts w:hint="eastAsia" w:ascii="方正仿宋_GB2312" w:hAnsi="方正仿宋_GB2312" w:eastAsia="方正仿宋_GB2312" w:cs="方正仿宋_GB2312"/>
          <w:sz w:val="24"/>
          <w:szCs w:val="32"/>
        </w:rPr>
        <w:t>本次竞赛须分别在大广赛官网提交平台及省赛平台上进行报名、提交、审核及报送，具体请参阅省赛通知及各方操作手册。</w:t>
      </w:r>
    </w:p>
    <w:p w14:paraId="3725CC4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sz w:val="24"/>
          <w:szCs w:val="32"/>
        </w:rPr>
      </w:pPr>
    </w:p>
    <w:p w14:paraId="24825972">
      <w:pPr>
        <w:keepNext w:val="0"/>
        <w:keepLines w:val="0"/>
        <w:pageBreakBefore w:val="0"/>
        <w:numPr>
          <w:ilvl w:val="0"/>
          <w:numId w:val="1"/>
        </w:numPr>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参赛须知</w:t>
      </w:r>
    </w:p>
    <w:p w14:paraId="340B481F">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方正仿宋_GB2312" w:hAnsi="方正仿宋_GB2312" w:eastAsia="方正仿宋_GB2312" w:cs="方正仿宋_GB2312"/>
          <w:sz w:val="24"/>
          <w:szCs w:val="32"/>
          <w:lang w:val="en-US" w:eastAsia="zh-CN"/>
        </w:rPr>
      </w:pPr>
      <w:r>
        <w:rPr>
          <w:rFonts w:hint="eastAsia" w:ascii="方正仿宋_GB2312" w:hAnsi="方正仿宋_GB2312" w:eastAsia="方正仿宋_GB2312" w:cs="方正仿宋_GB2312"/>
          <w:sz w:val="24"/>
          <w:szCs w:val="32"/>
          <w:lang w:val="en-US" w:eastAsia="zh-CN"/>
        </w:rPr>
        <w:t>（一）大广赛在全国各省设立赛区，采取一次参赛、三级评选的具体方式如下：</w:t>
      </w:r>
    </w:p>
    <w:p w14:paraId="3084539C">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方正仿宋_GB2312" w:hAnsi="方正仿宋_GB2312" w:eastAsia="方正仿宋_GB2312" w:cs="方正仿宋_GB2312"/>
          <w:sz w:val="24"/>
          <w:szCs w:val="32"/>
          <w:lang w:val="en-US" w:eastAsia="zh-CN"/>
        </w:rPr>
      </w:pPr>
      <w:r>
        <w:rPr>
          <w:rFonts w:hint="eastAsia" w:ascii="方正仿宋_GB2312" w:hAnsi="方正仿宋_GB2312" w:eastAsia="方正仿宋_GB2312" w:cs="方正仿宋_GB2312"/>
          <w:sz w:val="24"/>
          <w:szCs w:val="32"/>
          <w:lang w:val="en-US" w:eastAsia="zh-CN"/>
        </w:rPr>
        <w:t>参赛作品经院校初评后，报赛区评选，获得赛区优秀奖以上的作品，由赛区统一报送至总赛区参加全国总评审（平面类作品不超过所在赛区参赛作品总数的15%，文案类作品不超过所在赛区参赛作品总数的5%，其他类别不超过20%）；全国总评审不受理个人报送的作品。</w:t>
      </w:r>
    </w:p>
    <w:p w14:paraId="124476F7">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方正仿宋_GB2312" w:hAnsi="方正仿宋_GB2312" w:eastAsia="方正仿宋_GB2312" w:cs="方正仿宋_GB2312"/>
          <w:sz w:val="24"/>
          <w:szCs w:val="32"/>
          <w:lang w:val="en-US" w:eastAsia="zh-CN"/>
        </w:rPr>
      </w:pPr>
      <w:r>
        <w:rPr>
          <w:rFonts w:hint="eastAsia" w:ascii="方正仿宋_GB2312" w:hAnsi="方正仿宋_GB2312" w:eastAsia="方正仿宋_GB2312" w:cs="方正仿宋_GB2312"/>
          <w:sz w:val="24"/>
          <w:szCs w:val="32"/>
          <w:lang w:val="en-US" w:eastAsia="zh-CN"/>
        </w:rPr>
        <w:t>（二）参赛作品任何部分严禁出现参赛学生的院校、系、姓名及其他特殊标记。</w:t>
      </w:r>
    </w:p>
    <w:p w14:paraId="0A37BF93">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方正仿宋_GB2312" w:hAnsi="方正仿宋_GB2312" w:eastAsia="方正仿宋_GB2312" w:cs="方正仿宋_GB2312"/>
          <w:sz w:val="24"/>
          <w:szCs w:val="32"/>
          <w:lang w:val="en-US" w:eastAsia="zh-CN"/>
        </w:rPr>
      </w:pPr>
      <w:r>
        <w:rPr>
          <w:rFonts w:hint="eastAsia" w:ascii="方正仿宋_GB2312" w:hAnsi="方正仿宋_GB2312" w:eastAsia="方正仿宋_GB2312" w:cs="方正仿宋_GB2312"/>
          <w:sz w:val="24"/>
          <w:szCs w:val="32"/>
          <w:lang w:val="en-US" w:eastAsia="zh-CN"/>
        </w:rPr>
        <w:t>（三）作者与指导教师人数限制</w:t>
      </w:r>
    </w:p>
    <w:p w14:paraId="3E980C9D">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2" w:firstLineChars="200"/>
        <w:jc w:val="left"/>
        <w:textAlignment w:val="auto"/>
        <w:rPr>
          <w:rFonts w:hint="eastAsia" w:ascii="方正仿宋_GB2312" w:hAnsi="方正仿宋_GB2312" w:eastAsia="方正仿宋_GB2312" w:cs="方正仿宋_GB2312"/>
          <w:sz w:val="24"/>
          <w:szCs w:val="32"/>
          <w:lang w:val="en-US" w:eastAsia="zh-CN"/>
        </w:rPr>
      </w:pPr>
      <w:r>
        <w:rPr>
          <w:rFonts w:hint="eastAsia" w:ascii="方正仿宋_GB2312" w:hAnsi="方正仿宋_GB2312" w:eastAsia="方正仿宋_GB2312" w:cs="方正仿宋_GB2312"/>
          <w:b/>
          <w:bCs/>
          <w:sz w:val="24"/>
          <w:szCs w:val="32"/>
          <w:lang w:val="en-US" w:eastAsia="zh-CN"/>
        </w:rPr>
        <w:t>作者人数：</w:t>
      </w:r>
      <w:r>
        <w:rPr>
          <w:rFonts w:hint="eastAsia" w:ascii="方正仿宋_GB2312" w:hAnsi="方正仿宋_GB2312" w:eastAsia="方正仿宋_GB2312" w:cs="方正仿宋_GB2312"/>
          <w:sz w:val="24"/>
          <w:szCs w:val="32"/>
          <w:lang w:val="en-US" w:eastAsia="zh-CN"/>
        </w:rPr>
        <w:t>平面类、文案类不超过2人/组；短视频、互动类、广播类不超过3人/组；影视广告、微电影广告、动画类、策划案类、UI类、科技类不超过5人/组；</w:t>
      </w:r>
    </w:p>
    <w:p w14:paraId="2D8EB624">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2" w:firstLineChars="200"/>
        <w:jc w:val="left"/>
        <w:textAlignment w:val="auto"/>
        <w:rPr>
          <w:rFonts w:hint="eastAsia" w:ascii="方正仿宋_GB2312" w:hAnsi="方正仿宋_GB2312" w:eastAsia="方正仿宋_GB2312" w:cs="方正仿宋_GB2312"/>
          <w:sz w:val="24"/>
          <w:szCs w:val="32"/>
          <w:lang w:val="en-US" w:eastAsia="zh-CN"/>
        </w:rPr>
      </w:pPr>
      <w:r>
        <w:rPr>
          <w:rFonts w:hint="eastAsia" w:ascii="方正仿宋_GB2312" w:hAnsi="方正仿宋_GB2312" w:eastAsia="方正仿宋_GB2312" w:cs="方正仿宋_GB2312"/>
          <w:b/>
          <w:bCs/>
          <w:sz w:val="24"/>
          <w:szCs w:val="32"/>
          <w:lang w:val="en-US" w:eastAsia="zh-CN"/>
        </w:rPr>
        <w:t>指导教师人数：</w:t>
      </w:r>
      <w:r>
        <w:rPr>
          <w:rFonts w:hint="eastAsia" w:ascii="方正仿宋_GB2312" w:hAnsi="方正仿宋_GB2312" w:eastAsia="方正仿宋_GB2312" w:cs="方正仿宋_GB2312"/>
          <w:sz w:val="24"/>
          <w:szCs w:val="32"/>
          <w:lang w:val="en-US" w:eastAsia="zh-CN"/>
        </w:rPr>
        <w:t>平面类、文案类不得超过1人/组；其他类别不得超过2人/组。</w:t>
      </w:r>
    </w:p>
    <w:p w14:paraId="05386920">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方正仿宋_GB2312" w:hAnsi="方正仿宋_GB2312" w:eastAsia="方正仿宋_GB2312" w:cs="方正仿宋_GB2312"/>
          <w:b/>
          <w:bCs/>
          <w:sz w:val="24"/>
          <w:szCs w:val="32"/>
          <w:lang w:val="en-US" w:eastAsia="zh-CN"/>
        </w:rPr>
      </w:pPr>
      <w:r>
        <w:rPr>
          <w:rFonts w:hint="eastAsia" w:ascii="方正仿宋_GB2312" w:hAnsi="方正仿宋_GB2312" w:eastAsia="方正仿宋_GB2312" w:cs="方正仿宋_GB2312"/>
          <w:sz w:val="24"/>
          <w:szCs w:val="32"/>
          <w:lang w:val="en-US" w:eastAsia="zh-CN"/>
        </w:rPr>
        <w:t>（四）</w:t>
      </w:r>
      <w:r>
        <w:rPr>
          <w:rFonts w:hint="eastAsia" w:ascii="方正仿宋_GB2312" w:hAnsi="方正仿宋_GB2312" w:eastAsia="方正仿宋_GB2312" w:cs="方正仿宋_GB2312"/>
          <w:b/>
          <w:bCs/>
          <w:sz w:val="24"/>
          <w:szCs w:val="32"/>
          <w:lang w:val="en-US" w:eastAsia="zh-CN"/>
        </w:rPr>
        <w:t>创作中如使用了素材，务必在报名表中详细注明出处，并取得授权；如使用AIGC工具辅助创作，须在报名表中予以注明；</w:t>
      </w:r>
    </w:p>
    <w:p w14:paraId="02B99447">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方正仿宋_GB2312" w:hAnsi="方正仿宋_GB2312" w:eastAsia="方正仿宋_GB2312" w:cs="方正仿宋_GB2312"/>
          <w:sz w:val="24"/>
          <w:szCs w:val="32"/>
          <w:lang w:val="en-US" w:eastAsia="zh-CN"/>
        </w:rPr>
      </w:pPr>
      <w:r>
        <w:rPr>
          <w:rFonts w:hint="eastAsia" w:ascii="方正仿宋_GB2312" w:hAnsi="方正仿宋_GB2312" w:eastAsia="方正仿宋_GB2312" w:cs="方正仿宋_GB2312"/>
          <w:sz w:val="24"/>
          <w:szCs w:val="32"/>
          <w:lang w:val="en-US" w:eastAsia="zh-CN"/>
        </w:rPr>
        <w:t>（五）禁止一稿多投。指同一件或多件创意雷同作品，在未经剪辑或仅缩短时间等简单处理后，按不同类别或不同命题提交；也指将别的赛事创作的作品再投大广赛，或大广赛作品投至其他赛事。一经发现，取消参赛及获奖资格；</w:t>
      </w:r>
    </w:p>
    <w:p w14:paraId="796C82DA">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方正仿宋_GB2312" w:hAnsi="方正仿宋_GB2312" w:eastAsia="方正仿宋_GB2312" w:cs="方正仿宋_GB2312"/>
          <w:sz w:val="24"/>
          <w:szCs w:val="32"/>
          <w:lang w:val="en-US" w:eastAsia="zh-CN"/>
        </w:rPr>
      </w:pPr>
      <w:r>
        <w:rPr>
          <w:rFonts w:hint="eastAsia" w:ascii="方正仿宋_GB2312" w:hAnsi="方正仿宋_GB2312" w:eastAsia="方正仿宋_GB2312" w:cs="方正仿宋_GB2312"/>
          <w:sz w:val="24"/>
          <w:szCs w:val="32"/>
          <w:lang w:val="en-US" w:eastAsia="zh-CN"/>
        </w:rPr>
        <w:t>（六）禁止参赛者通过各种渠道购买作品。一经发现，立即取消其参赛资格；</w:t>
      </w:r>
    </w:p>
    <w:p w14:paraId="61590022">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方正仿宋_GB2312" w:hAnsi="方正仿宋_GB2312" w:eastAsia="方正仿宋_GB2312" w:cs="方正仿宋_GB2312"/>
          <w:sz w:val="24"/>
          <w:szCs w:val="32"/>
          <w:lang w:val="en-US" w:eastAsia="zh-CN"/>
        </w:rPr>
      </w:pPr>
      <w:r>
        <w:rPr>
          <w:rFonts w:hint="eastAsia" w:ascii="方正仿宋_GB2312" w:hAnsi="方正仿宋_GB2312" w:eastAsia="方正仿宋_GB2312" w:cs="方正仿宋_GB2312"/>
          <w:sz w:val="24"/>
          <w:szCs w:val="32"/>
          <w:lang w:val="en-US" w:eastAsia="zh-CN"/>
        </w:rPr>
        <w:t>（七）如参赛者决定退赛，可在2025年6月24日24:00前，登陆大广赛作品提交平台，点击【退赛】按钮申请退赛；2025年6月25日后，退赛申请将不予受理。</w:t>
      </w:r>
    </w:p>
    <w:p w14:paraId="1C888D5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sz w:val="24"/>
          <w:szCs w:val="32"/>
        </w:rPr>
      </w:pPr>
    </w:p>
    <w:p w14:paraId="002B05FC">
      <w:pPr>
        <w:keepNext w:val="0"/>
        <w:keepLines w:val="0"/>
        <w:pageBreakBefore w:val="0"/>
        <w:numPr>
          <w:ilvl w:val="0"/>
          <w:numId w:val="1"/>
        </w:numPr>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作品报送</w:t>
      </w:r>
    </w:p>
    <w:p w14:paraId="56B9E6EC">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方正楷体_GB2312" w:hAnsi="方正楷体_GB2312" w:eastAsia="方正楷体_GB2312" w:cs="方正楷体_GB2312"/>
          <w:sz w:val="24"/>
          <w:szCs w:val="32"/>
          <w:lang w:val="en-US" w:eastAsia="zh-CN"/>
        </w:rPr>
      </w:pPr>
      <w:r>
        <w:rPr>
          <w:rFonts w:hint="eastAsia" w:ascii="方正楷体_GB2312" w:hAnsi="方正楷体_GB2312" w:eastAsia="方正楷体_GB2312" w:cs="方正楷体_GB2312"/>
          <w:sz w:val="24"/>
          <w:szCs w:val="32"/>
          <w:lang w:val="en-US" w:eastAsia="zh-CN"/>
        </w:rPr>
        <w:t>（一）参赛者线下向学校报送作品</w:t>
      </w:r>
    </w:p>
    <w:p w14:paraId="2609358F">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方正仿宋_GB2312" w:hAnsi="方正仿宋_GB2312" w:eastAsia="方正仿宋_GB2312" w:cs="方正仿宋_GB2312"/>
          <w:sz w:val="24"/>
          <w:szCs w:val="32"/>
          <w:lang w:val="en-US" w:eastAsia="zh-CN"/>
        </w:rPr>
      </w:pPr>
      <w:r>
        <w:rPr>
          <w:rFonts w:hint="eastAsia" w:ascii="方正仿宋_GB2312" w:hAnsi="方正仿宋_GB2312" w:eastAsia="方正仿宋_GB2312" w:cs="方正仿宋_GB2312"/>
          <w:sz w:val="24"/>
          <w:szCs w:val="32"/>
          <w:lang w:val="en-US" w:eastAsia="zh-CN"/>
        </w:rPr>
        <w:t>1.参赛者将作品、报名表的电子版统一报送给学校主管竞赛的负责人；</w:t>
      </w:r>
    </w:p>
    <w:p w14:paraId="4BEC83EB">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方正仿宋_GB2312" w:hAnsi="方正仿宋_GB2312" w:eastAsia="方正仿宋_GB2312" w:cs="方正仿宋_GB2312"/>
          <w:sz w:val="24"/>
          <w:szCs w:val="32"/>
          <w:lang w:val="en-US" w:eastAsia="zh-CN"/>
        </w:rPr>
      </w:pPr>
      <w:r>
        <w:rPr>
          <w:rFonts w:hint="eastAsia" w:ascii="方正仿宋_GB2312" w:hAnsi="方正仿宋_GB2312" w:eastAsia="方正仿宋_GB2312" w:cs="方正仿宋_GB2312"/>
          <w:sz w:val="24"/>
          <w:szCs w:val="32"/>
          <w:lang w:val="en-US" w:eastAsia="zh-CN"/>
        </w:rPr>
        <w:t>2.参赛者要保证报送到学校的作品及报名表内容与提交平台一致，否则视为无效作品。</w:t>
      </w:r>
    </w:p>
    <w:p w14:paraId="01642A98">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方正楷体_GB2312" w:hAnsi="方正楷体_GB2312" w:eastAsia="方正楷体_GB2312" w:cs="方正楷体_GB2312"/>
          <w:sz w:val="24"/>
          <w:szCs w:val="32"/>
          <w:lang w:val="en-US" w:eastAsia="zh-CN"/>
        </w:rPr>
      </w:pPr>
      <w:r>
        <w:rPr>
          <w:rFonts w:hint="eastAsia" w:ascii="方正楷体_GB2312" w:hAnsi="方正楷体_GB2312" w:eastAsia="方正楷体_GB2312" w:cs="方正楷体_GB2312"/>
          <w:sz w:val="24"/>
          <w:szCs w:val="32"/>
          <w:lang w:val="en-US" w:eastAsia="zh-CN"/>
        </w:rPr>
        <w:t>（二）学校向所在赛区报送作品</w:t>
      </w:r>
    </w:p>
    <w:p w14:paraId="7F4B54DE">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方正仿宋_GB2312" w:hAnsi="方正仿宋_GB2312" w:eastAsia="方正仿宋_GB2312" w:cs="方正仿宋_GB2312"/>
          <w:sz w:val="24"/>
          <w:szCs w:val="32"/>
          <w:lang w:val="en-US" w:eastAsia="zh-CN"/>
        </w:rPr>
      </w:pPr>
      <w:r>
        <w:rPr>
          <w:rFonts w:hint="eastAsia" w:ascii="方正仿宋_GB2312" w:hAnsi="方正仿宋_GB2312" w:eastAsia="方正仿宋_GB2312" w:cs="方正仿宋_GB2312"/>
          <w:sz w:val="24"/>
          <w:szCs w:val="32"/>
          <w:lang w:val="en-US" w:eastAsia="zh-CN"/>
        </w:rPr>
        <w:t>1.学校负责核对参赛者线下报送的报名表、作品电子文件，以及线上提交平台的参赛者信息；</w:t>
      </w:r>
    </w:p>
    <w:p w14:paraId="4CD3D533">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方正仿宋_GB2312" w:hAnsi="方正仿宋_GB2312" w:eastAsia="方正仿宋_GB2312" w:cs="方正仿宋_GB2312"/>
          <w:sz w:val="24"/>
          <w:szCs w:val="32"/>
          <w:lang w:val="en-US" w:eastAsia="zh-CN"/>
        </w:rPr>
      </w:pPr>
      <w:r>
        <w:rPr>
          <w:rFonts w:hint="eastAsia" w:ascii="方正仿宋_GB2312" w:hAnsi="方正仿宋_GB2312" w:eastAsia="方正仿宋_GB2312" w:cs="方正仿宋_GB2312"/>
          <w:sz w:val="24"/>
          <w:szCs w:val="32"/>
          <w:lang w:val="en-US" w:eastAsia="zh-CN"/>
        </w:rPr>
        <w:t>2.线上填写院校参赛作品明细表并上传至提交平台，然后下载打印加盖公章后，连同作品电子文件线下报送至所在赛区。</w:t>
      </w:r>
    </w:p>
    <w:p w14:paraId="3F93D26B">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方正楷体_GB2312" w:hAnsi="方正楷体_GB2312" w:eastAsia="方正楷体_GB2312" w:cs="方正楷体_GB2312"/>
          <w:sz w:val="24"/>
          <w:szCs w:val="32"/>
          <w:lang w:val="en-US" w:eastAsia="zh-CN"/>
        </w:rPr>
      </w:pPr>
      <w:r>
        <w:rPr>
          <w:rFonts w:hint="eastAsia" w:ascii="方正楷体_GB2312" w:hAnsi="方正楷体_GB2312" w:eastAsia="方正楷体_GB2312" w:cs="方正楷体_GB2312"/>
          <w:sz w:val="24"/>
          <w:szCs w:val="32"/>
          <w:lang w:val="en-US" w:eastAsia="zh-CN"/>
        </w:rPr>
        <w:t> （三）各赛区向全国大广赛组委会报送作品</w:t>
      </w:r>
    </w:p>
    <w:p w14:paraId="503BE103">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方正仿宋_GB2312" w:hAnsi="方正仿宋_GB2312" w:eastAsia="方正仿宋_GB2312" w:cs="方正仿宋_GB2312"/>
          <w:sz w:val="24"/>
          <w:szCs w:val="32"/>
          <w:lang w:val="en-US" w:eastAsia="zh-CN"/>
        </w:rPr>
      </w:pPr>
      <w:r>
        <w:rPr>
          <w:rFonts w:hint="eastAsia" w:ascii="方正仿宋_GB2312" w:hAnsi="方正仿宋_GB2312" w:eastAsia="方正仿宋_GB2312" w:cs="方正仿宋_GB2312"/>
          <w:sz w:val="24"/>
          <w:szCs w:val="32"/>
          <w:lang w:val="en-US" w:eastAsia="zh-CN"/>
        </w:rPr>
        <w:t>1.线上：各赛区评审后，在提交平台系统中提交两项名单——一是本赛区实际收取的参赛名单（即：赛区评审前，收到各学校上报作品且经筛选后，确认可参加本赛区评审的作品名单）；二是经过赛区评选后报送全国总评审的参评作品明细表。上述两项内容须在规定时间内报送至全国大广赛组委会；</w:t>
      </w:r>
    </w:p>
    <w:p w14:paraId="12BF70C0">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方正仿宋_GB2312" w:hAnsi="方正仿宋_GB2312" w:eastAsia="方正仿宋_GB2312" w:cs="方正仿宋_GB2312"/>
          <w:sz w:val="24"/>
          <w:szCs w:val="32"/>
          <w:lang w:val="en-US" w:eastAsia="zh-CN"/>
        </w:rPr>
      </w:pPr>
      <w:r>
        <w:rPr>
          <w:rFonts w:hint="eastAsia" w:ascii="方正仿宋_GB2312" w:hAnsi="方正仿宋_GB2312" w:eastAsia="方正仿宋_GB2312" w:cs="方正仿宋_GB2312"/>
          <w:sz w:val="24"/>
          <w:szCs w:val="32"/>
          <w:lang w:val="en-US" w:eastAsia="zh-CN"/>
        </w:rPr>
        <w:t>2.线下：各赛区须报送全国大广赛组委会以下内容：①参加全国总评审的作品电子版；②参加全国总评审的作品名单（电子版+纸质版，在系统汇总好后下载打印盖章）；③赛区获奖名单（电子版）；④赛区获奖名单（纸质版，须有评委签名）；⑤赛区评审的评委名单（须含组别分配及单位、职务职称）。</w:t>
      </w:r>
    </w:p>
    <w:p w14:paraId="14B3D0B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sz w:val="24"/>
          <w:szCs w:val="32"/>
          <w:lang w:val="en-US" w:eastAsia="zh-CN"/>
        </w:rPr>
      </w:pPr>
    </w:p>
    <w:p w14:paraId="5A2F4133">
      <w:pPr>
        <w:keepNext w:val="0"/>
        <w:keepLines w:val="0"/>
        <w:pageBreakBefore w:val="0"/>
        <w:numPr>
          <w:ilvl w:val="0"/>
          <w:numId w:val="1"/>
        </w:numPr>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参赛费用</w:t>
      </w:r>
    </w:p>
    <w:p w14:paraId="45C7C6ED">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default" w:ascii="方正仿宋_GB2312" w:hAnsi="方正仿宋_GB2312" w:eastAsia="方正仿宋_GB2312" w:cs="方正仿宋_GB2312"/>
          <w:sz w:val="24"/>
          <w:szCs w:val="32"/>
          <w:lang w:val="en-US" w:eastAsia="zh-CN"/>
        </w:rPr>
      </w:pPr>
      <w:r>
        <w:rPr>
          <w:rFonts w:hint="default" w:ascii="方正仿宋_GB2312" w:hAnsi="方正仿宋_GB2312" w:eastAsia="方正仿宋_GB2312" w:cs="方正仿宋_GB2312"/>
          <w:sz w:val="24"/>
          <w:szCs w:val="32"/>
          <w:lang w:val="en-US" w:eastAsia="zh-CN"/>
        </w:rPr>
        <w:t>全国大广赛组委会不收取参赛费用，组委会秘书处的工作费用和其他成本自行解决。各赛区可根据本地实际情况自行决定是否收取参赛费，参赛费用原则上应由参赛学生所在院校承担，参赛费用主要用于赛区赛事的组织、宣传、邮寄作品、评选、颁奖等活动。</w:t>
      </w:r>
    </w:p>
    <w:p w14:paraId="405CC2EF">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default"/>
          <w:sz w:val="24"/>
          <w:szCs w:val="32"/>
          <w:lang w:val="en-US" w:eastAsia="zh-CN"/>
        </w:rPr>
      </w:pPr>
    </w:p>
    <w:p w14:paraId="5531D038">
      <w:pPr>
        <w:keepNext w:val="0"/>
        <w:keepLines w:val="0"/>
        <w:pageBreakBefore w:val="0"/>
        <w:numPr>
          <w:ilvl w:val="0"/>
          <w:numId w:val="1"/>
        </w:numPr>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奖项设置</w:t>
      </w:r>
    </w:p>
    <w:p w14:paraId="2A49C280">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方正仿宋_GB2312" w:hAnsi="方正仿宋_GB2312" w:eastAsia="方正仿宋_GB2312" w:cs="方正仿宋_GB2312"/>
          <w:sz w:val="24"/>
          <w:szCs w:val="32"/>
          <w:lang w:val="en-US" w:eastAsia="zh-CN"/>
        </w:rPr>
      </w:pPr>
      <w:r>
        <w:rPr>
          <w:rFonts w:hint="eastAsia" w:ascii="方正仿宋_GB2312" w:hAnsi="方正仿宋_GB2312" w:eastAsia="方正仿宋_GB2312" w:cs="方正仿宋_GB2312"/>
          <w:sz w:val="24"/>
          <w:szCs w:val="32"/>
          <w:lang w:val="en-US" w:eastAsia="zh-CN"/>
        </w:rPr>
        <w:t>全国总评审设一、二、三等奖、优秀奖及1个全场大奖，优秀指导教师奖，组织类奖项等；各赛区设一、二、三等奖及优秀奖，优秀指导教师奖、组织类奖项等。</w:t>
      </w:r>
    </w:p>
    <w:p w14:paraId="543E4BC5">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黑体" w:hAnsi="黑体" w:eastAsia="黑体" w:cs="黑体"/>
          <w:sz w:val="30"/>
          <w:szCs w:val="30"/>
          <w:lang w:val="en-US" w:eastAsia="zh-CN"/>
        </w:rPr>
      </w:pPr>
    </w:p>
    <w:p w14:paraId="4022859A">
      <w:pPr>
        <w:keepNext w:val="0"/>
        <w:keepLines w:val="0"/>
        <w:pageBreakBefore w:val="0"/>
        <w:numPr>
          <w:ilvl w:val="0"/>
          <w:numId w:val="1"/>
        </w:numPr>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截稿时间</w:t>
      </w:r>
    </w:p>
    <w:p w14:paraId="2C5D521F">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方正仿宋_GB2312" w:hAnsi="方正仿宋_GB2312" w:eastAsia="方正仿宋_GB2312" w:cs="方正仿宋_GB2312"/>
          <w:sz w:val="24"/>
          <w:szCs w:val="32"/>
          <w:lang w:val="en-US" w:eastAsia="zh-CN"/>
        </w:rPr>
      </w:pPr>
      <w:r>
        <w:rPr>
          <w:rFonts w:hint="eastAsia" w:ascii="方正仿宋_GB2312" w:hAnsi="方正仿宋_GB2312" w:eastAsia="方正仿宋_GB2312" w:cs="方正仿宋_GB2312"/>
          <w:sz w:val="24"/>
          <w:szCs w:val="32"/>
          <w:lang w:val="en-US" w:eastAsia="zh-CN"/>
        </w:rPr>
        <w:t>第十七届全国大学生广告艺术大赛网上提交截止时间为2025年6月12日 16:00；浙江省第十二届大学生广告艺术竞赛网上提交截止时间为 2025年6月12日23:00。</w:t>
      </w:r>
    </w:p>
    <w:p w14:paraId="559D595F">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方正仿宋_GB2312" w:hAnsi="方正仿宋_GB2312" w:eastAsia="方正仿宋_GB2312" w:cs="方正仿宋_GB2312"/>
          <w:sz w:val="24"/>
          <w:szCs w:val="32"/>
          <w:lang w:val="en-US" w:eastAsia="zh-CN"/>
        </w:rPr>
      </w:pPr>
      <w:r>
        <w:rPr>
          <w:rFonts w:hint="eastAsia" w:ascii="方正仿宋_GB2312" w:hAnsi="方正仿宋_GB2312" w:eastAsia="方正仿宋_GB2312" w:cs="方正仿宋_GB2312"/>
          <w:sz w:val="24"/>
          <w:szCs w:val="32"/>
          <w:lang w:val="en-US" w:eastAsia="zh-CN"/>
        </w:rPr>
        <w:t>特别提醒，各参赛高校作品在两个平台线上审核报送的截止时间请参阅省赛通知，线下寄发截止时间为 2025年6月14日，以邮戳为准。</w:t>
      </w:r>
    </w:p>
    <w:p w14:paraId="4D948370">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2" w:firstLineChars="200"/>
        <w:jc w:val="left"/>
        <w:textAlignment w:val="auto"/>
        <w:rPr>
          <w:rFonts w:hint="eastAsia" w:ascii="方正仿宋_GB2312" w:hAnsi="方正仿宋_GB2312" w:eastAsia="方正仿宋_GB2312" w:cs="方正仿宋_GB2312"/>
          <w:b/>
          <w:bCs/>
          <w:sz w:val="24"/>
          <w:szCs w:val="32"/>
          <w:lang w:val="en-US" w:eastAsia="zh-CN"/>
        </w:rPr>
      </w:pPr>
      <w:r>
        <w:rPr>
          <w:rFonts w:hint="eastAsia" w:ascii="方正仿宋_GB2312" w:hAnsi="方正仿宋_GB2312" w:eastAsia="方正仿宋_GB2312" w:cs="方正仿宋_GB2312"/>
          <w:b/>
          <w:bCs/>
          <w:sz w:val="24"/>
          <w:szCs w:val="32"/>
          <w:lang w:val="en-US" w:eastAsia="zh-CN"/>
        </w:rPr>
        <w:t>邮寄地址：杭州市西湖区浙江大学紫金港校区西区成均苑三幢 308，邮编：310058，收件人：叶盛广，电话：13588169806。</w:t>
      </w:r>
    </w:p>
    <w:p w14:paraId="16EA6770">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2" w:firstLineChars="200"/>
        <w:jc w:val="left"/>
        <w:textAlignment w:val="auto"/>
        <w:rPr>
          <w:rFonts w:hint="eastAsia" w:ascii="方正仿宋_GB2312" w:hAnsi="方正仿宋_GB2312" w:eastAsia="方正仿宋_GB2312" w:cs="方正仿宋_GB2312"/>
          <w:b/>
          <w:bCs/>
          <w:sz w:val="24"/>
          <w:szCs w:val="32"/>
          <w:lang w:val="en-US" w:eastAsia="zh-CN"/>
        </w:rPr>
      </w:pPr>
      <w:r>
        <w:rPr>
          <w:rFonts w:hint="eastAsia" w:ascii="方正仿宋_GB2312" w:hAnsi="方正仿宋_GB2312" w:eastAsia="方正仿宋_GB2312" w:cs="方正仿宋_GB2312"/>
          <w:b/>
          <w:bCs/>
          <w:sz w:val="24"/>
          <w:szCs w:val="32"/>
          <w:lang w:val="en-US" w:eastAsia="zh-CN"/>
        </w:rPr>
        <w:t>（为避免可能产生的物流问题，建议使用顺丰快递）</w:t>
      </w:r>
    </w:p>
    <w:sectPr>
      <w:footerReference r:id="rId3" w:type="default"/>
      <w:pgSz w:w="11906" w:h="16838"/>
      <w:pgMar w:top="1837" w:right="1860" w:bottom="1837" w:left="186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5A91E5A-29F3-46FB-B0EC-2291D88D756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panose1 w:val="02000000000000000000"/>
    <w:charset w:val="86"/>
    <w:family w:val="auto"/>
    <w:pitch w:val="default"/>
    <w:sig w:usb0="A00002BF" w:usb1="184F6CFA" w:usb2="00000012" w:usb3="00000000" w:csb0="00040001" w:csb1="00000000"/>
    <w:embedRegular r:id="rId2" w:fontKey="{FB359575-9959-4C1A-8DA9-79F917816931}"/>
  </w:font>
  <w:font w:name="方正楷体_GB2312">
    <w:panose1 w:val="02000000000000000000"/>
    <w:charset w:val="86"/>
    <w:family w:val="auto"/>
    <w:pitch w:val="default"/>
    <w:sig w:usb0="A00002BF" w:usb1="184F6CFA" w:usb2="00000012" w:usb3="00000000" w:csb0="00040001" w:csb1="00000000"/>
    <w:embedRegular r:id="rId3" w:fontKey="{02F45EFE-5EF6-4FAF-A18D-8CF71C2C15F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DD5101">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2526B0">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C2526B0">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9C49B8"/>
    <w:multiLevelType w:val="singleLevel"/>
    <w:tmpl w:val="D09C49B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0ZjBkZjM1MWZhNDI0MDEzYmFmZWJmODJhMTU1ODIifQ=="/>
  </w:docVars>
  <w:rsids>
    <w:rsidRoot w:val="1DEA0841"/>
    <w:rsid w:val="0107678E"/>
    <w:rsid w:val="1DEA0841"/>
    <w:rsid w:val="54036AE1"/>
    <w:rsid w:val="74F679C5"/>
    <w:rsid w:val="7CED4F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4092</Words>
  <Characters>4389</Characters>
  <Lines>0</Lines>
  <Paragraphs>0</Paragraphs>
  <TotalTime>73</TotalTime>
  <ScaleCrop>false</ScaleCrop>
  <LinksUpToDate>false</LinksUpToDate>
  <CharactersWithSpaces>4411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2025-03-07T02:01:00Z</dcterms:created>
  <dc:creator>杜俞境</dc:creator>
  <cp:lastModifiedBy>杜俞境</cp:lastModifiedBy>
  <dcterms:modified xsi:type="dcterms:W3CDTF">2025-03-07T08:56:51Z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D5D076CBAF2B4EB0BEDE5158C15E9EBC_13</vt:lpwstr>
  </property>
</Properties>
</file>